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both"/>
        <w:rPr>
          <w:rFonts w:hint="eastAsia" w:ascii="黑体" w:hAnsi="黑体" w:eastAsia="黑体" w:cs="黑体"/>
          <w:b/>
          <w:sz w:val="28"/>
          <w:szCs w:val="28"/>
        </w:rPr>
      </w:pPr>
    </w:p>
    <w:p>
      <w:pPr>
        <w:spacing w:line="252" w:lineRule="auto"/>
        <w:jc w:val="center"/>
        <w:rPr>
          <w:rFonts w:ascii="宋体" w:hAnsi="宋体"/>
          <w:b/>
          <w:sz w:val="28"/>
          <w:szCs w:val="28"/>
        </w:rPr>
      </w:pPr>
    </w:p>
    <w:p>
      <w:pPr>
        <w:spacing w:line="252" w:lineRule="auto"/>
        <w:jc w:val="center"/>
        <w:rPr>
          <w:rFonts w:ascii="宋体" w:hAnsi="宋体"/>
          <w:b/>
          <w:sz w:val="28"/>
          <w:szCs w:val="28"/>
        </w:rPr>
      </w:pPr>
    </w:p>
    <w:p>
      <w:pPr>
        <w:spacing w:line="252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智能型低压马达保护器</w:t>
      </w:r>
    </w:p>
    <w:p>
      <w:pPr>
        <w:spacing w:line="252" w:lineRule="auto"/>
        <w:jc w:val="center"/>
        <w:rPr>
          <w:rFonts w:ascii="宋体" w:hAnsi="宋体"/>
          <w:b/>
          <w:sz w:val="52"/>
          <w:szCs w:val="52"/>
        </w:rPr>
      </w:pPr>
    </w:p>
    <w:p>
      <w:pPr>
        <w:spacing w:line="252" w:lineRule="auto"/>
        <w:jc w:val="center"/>
        <w:rPr>
          <w:rFonts w:ascii="宋体" w:hAnsi="宋体"/>
          <w:sz w:val="72"/>
          <w:szCs w:val="72"/>
          <w:u w:val="double"/>
        </w:rPr>
      </w:pPr>
      <w:r>
        <w:rPr>
          <w:rFonts w:hint="eastAsia" w:ascii="宋体" w:hAnsi="宋体"/>
          <w:sz w:val="72"/>
          <w:szCs w:val="72"/>
          <w:u w:val="double"/>
        </w:rPr>
        <w:t xml:space="preserve"> 使用手册 </w:t>
      </w:r>
    </w:p>
    <w:p>
      <w:pPr>
        <w:spacing w:line="252" w:lineRule="auto"/>
        <w:jc w:val="center"/>
        <w:rPr>
          <w:rFonts w:hint="eastAsia" w:ascii="宋体" w:hAnsi="宋体"/>
          <w:b/>
          <w:sz w:val="44"/>
          <w:szCs w:val="44"/>
        </w:rPr>
      </w:pPr>
    </w:p>
    <w:p>
      <w:pPr>
        <w:spacing w:line="252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版本号：Ver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6</w:t>
      </w:r>
      <w:r>
        <w:rPr>
          <w:rFonts w:hint="eastAsia" w:ascii="宋体" w:hAnsi="宋体"/>
          <w:b/>
          <w:sz w:val="44"/>
          <w:szCs w:val="44"/>
        </w:rPr>
        <w:t>.0</w:t>
      </w:r>
    </w:p>
    <w:p>
      <w:pPr>
        <w:spacing w:line="252" w:lineRule="auto"/>
        <w:jc w:val="center"/>
        <w:rPr>
          <w:rFonts w:ascii="宋体" w:hAnsi="宋体"/>
          <w:b/>
          <w:sz w:val="44"/>
          <w:szCs w:val="44"/>
        </w:rPr>
      </w:pPr>
    </w:p>
    <w:p>
      <w:pPr>
        <w:spacing w:line="252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  <w:lang w:eastAsia="zh-CN"/>
        </w:rPr>
        <w:drawing>
          <wp:inline distT="0" distB="0" distL="114300" distR="114300">
            <wp:extent cx="1933575" cy="1209675"/>
            <wp:effectExtent l="0" t="0" r="9525" b="9525"/>
            <wp:docPr id="108" name="图片 108" descr="QQ图片2017112508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QQ图片201711250834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宋体" w:hAnsi="宋体"/>
          <w:b/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目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>录</w:t>
      </w:r>
    </w:p>
    <w:p>
      <w:pPr>
        <w:rPr>
          <w:rFonts w:ascii="Calibri" w:hAnsi="Calibri" w:cs="黑体"/>
          <w:sz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"_Toc219773947" </w:instrText>
      </w:r>
      <w:r>
        <w:fldChar w:fldCharType="separate"/>
      </w:r>
      <w:r>
        <w:rPr>
          <w:rStyle w:val="14"/>
          <w:rFonts w:hint="eastAsia"/>
          <w:sz w:val="24"/>
        </w:rPr>
        <w:t>一、概述</w:t>
      </w:r>
      <w:r>
        <w:rPr>
          <w:rStyle w:val="14"/>
          <w:sz w:val="24"/>
        </w:rPr>
        <w:t>…………………………………………………………</w:t>
      </w:r>
      <w:r>
        <w:rPr>
          <w:rStyle w:val="14"/>
          <w:rFonts w:hint="eastAsia"/>
          <w:sz w:val="24"/>
        </w:rPr>
        <w:t>.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_Toc219773947 \h </w:instrText>
      </w:r>
      <w:r>
        <w:rPr>
          <w:sz w:val="24"/>
        </w:rPr>
        <w:fldChar w:fldCharType="separate"/>
      </w:r>
      <w:r>
        <w:rPr>
          <w:sz w:val="24"/>
        </w:rPr>
        <w:t>1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"_Toc219773948" </w:instrText>
      </w:r>
      <w:r>
        <w:fldChar w:fldCharType="separate"/>
      </w:r>
      <w:r>
        <w:rPr>
          <w:rStyle w:val="14"/>
          <w:rFonts w:hint="eastAsia"/>
          <w:sz w:val="24"/>
        </w:rPr>
        <w:t>二、技术参数</w:t>
      </w:r>
      <w:r>
        <w:rPr>
          <w:sz w:val="24"/>
        </w:rPr>
        <w:t>……………………………………………………</w:t>
      </w:r>
      <w:r>
        <w:rPr>
          <w:rFonts w:hint="eastAsia"/>
          <w:sz w:val="24"/>
        </w:rPr>
        <w:t>.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_Toc219773948 \h </w:instrText>
      </w:r>
      <w:r>
        <w:rPr>
          <w:sz w:val="24"/>
        </w:rPr>
        <w:fldChar w:fldCharType="separate"/>
      </w:r>
      <w:r>
        <w:rPr>
          <w:sz w:val="24"/>
        </w:rPr>
        <w:t>1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"_Toc219773949" </w:instrText>
      </w:r>
      <w:r>
        <w:fldChar w:fldCharType="separate"/>
      </w:r>
      <w:r>
        <w:rPr>
          <w:rStyle w:val="14"/>
          <w:sz w:val="24"/>
        </w:rPr>
        <w:t>2.1</w:t>
      </w:r>
      <w:r>
        <w:rPr>
          <w:rStyle w:val="14"/>
          <w:rFonts w:hint="eastAsia"/>
          <w:sz w:val="24"/>
        </w:rPr>
        <w:t xml:space="preserve"> 符合相关标准中的要求</w:t>
      </w:r>
      <w:r>
        <w:rPr>
          <w:sz w:val="24"/>
        </w:rPr>
        <w:t>………………………………</w:t>
      </w:r>
      <w:r>
        <w:rPr>
          <w:rFonts w:hint="eastAsia"/>
          <w:sz w:val="24"/>
        </w:rPr>
        <w:t>...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_Toc219773949 \h </w:instrText>
      </w:r>
      <w:r>
        <w:rPr>
          <w:sz w:val="24"/>
        </w:rPr>
        <w:fldChar w:fldCharType="separate"/>
      </w:r>
      <w:r>
        <w:rPr>
          <w:sz w:val="24"/>
        </w:rPr>
        <w:t>3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"_Toc219773951" </w:instrText>
      </w:r>
      <w:r>
        <w:fldChar w:fldCharType="separate"/>
      </w:r>
      <w:r>
        <w:rPr>
          <w:rStyle w:val="14"/>
          <w:sz w:val="24"/>
        </w:rPr>
        <w:t>2.2</w:t>
      </w:r>
      <w:r>
        <w:rPr>
          <w:rStyle w:val="14"/>
          <w:rFonts w:hint="eastAsia"/>
          <w:sz w:val="24"/>
        </w:rPr>
        <w:t xml:space="preserve"> 特性描述</w:t>
      </w:r>
      <w:r>
        <w:rPr>
          <w:sz w:val="24"/>
        </w:rPr>
        <w:t>………………………………………………</w:t>
      </w:r>
      <w:r>
        <w:rPr>
          <w:rFonts w:hint="eastAsia"/>
          <w:sz w:val="24"/>
        </w:rPr>
        <w:t>...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_Toc219773951 \h </w:instrText>
      </w:r>
      <w:r>
        <w:rPr>
          <w:sz w:val="24"/>
        </w:rPr>
        <w:fldChar w:fldCharType="separate"/>
      </w:r>
      <w:r>
        <w:rPr>
          <w:sz w:val="24"/>
        </w:rPr>
        <w:t>3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"_Toc219773952" </w:instrText>
      </w:r>
      <w:r>
        <w:fldChar w:fldCharType="separate"/>
      </w:r>
      <w:r>
        <w:rPr>
          <w:rStyle w:val="14"/>
          <w:rFonts w:hint="eastAsia"/>
          <w:sz w:val="24"/>
        </w:rPr>
        <w:t>三、产品型号定义</w:t>
      </w:r>
      <w:r>
        <w:rPr>
          <w:sz w:val="24"/>
        </w:rPr>
        <w:t>………………………………………………</w:t>
      </w:r>
      <w:r>
        <w:rPr>
          <w:rFonts w:hint="eastAsia"/>
          <w:sz w:val="24"/>
        </w:rPr>
        <w:t>.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_Toc219773952 \h </w:instrText>
      </w:r>
      <w:r>
        <w:rPr>
          <w:sz w:val="24"/>
        </w:rPr>
        <w:fldChar w:fldCharType="separate"/>
      </w:r>
      <w:r>
        <w:rPr>
          <w:sz w:val="24"/>
        </w:rPr>
        <w:t>4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ind w:firstLine="480" w:firstLineChars="200"/>
        <w:rPr>
          <w:sz w:val="24"/>
        </w:rPr>
      </w:pPr>
      <w:r>
        <w:rPr>
          <w:rStyle w:val="14"/>
          <w:rFonts w:hint="eastAsia"/>
          <w:sz w:val="24"/>
          <w:szCs w:val="24"/>
          <w:lang w:val="en-US" w:eastAsia="zh-CN"/>
        </w:rPr>
        <w:t>3.1</w:t>
      </w:r>
      <w:r>
        <w:fldChar w:fldCharType="begin"/>
      </w:r>
      <w:r>
        <w:instrText xml:space="preserve"> HYPERLINK \l "_Toc219773953" </w:instrText>
      </w:r>
      <w:r>
        <w:fldChar w:fldCharType="separate"/>
      </w:r>
      <w:r>
        <w:rPr>
          <w:rStyle w:val="14"/>
          <w:rFonts w:hint="eastAsia"/>
          <w:sz w:val="24"/>
        </w:rPr>
        <w:t>型号</w:t>
      </w:r>
      <w:r>
        <w:rPr>
          <w:rStyle w:val="14"/>
          <w:rFonts w:hint="eastAsia"/>
          <w:sz w:val="24"/>
          <w:lang w:eastAsia="zh-CN"/>
        </w:rPr>
        <w:t>说明</w:t>
      </w:r>
      <w:r>
        <w:rPr>
          <w:sz w:val="24"/>
        </w:rPr>
        <w:t>………………………………………</w:t>
      </w:r>
      <w:r>
        <w:rPr>
          <w:rFonts w:hint="eastAsia"/>
          <w:sz w:val="24"/>
        </w:rPr>
        <w:t>..</w:t>
      </w:r>
      <w:r>
        <w:rPr>
          <w:rFonts w:hint="eastAsia"/>
          <w:sz w:val="24"/>
          <w:lang w:val="en-US" w:eastAsia="zh-CN"/>
        </w:rPr>
        <w:t>.....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.......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_Toc219773953 \h </w:instrText>
      </w:r>
      <w:r>
        <w:rPr>
          <w:sz w:val="24"/>
        </w:rPr>
        <w:fldChar w:fldCharType="separate"/>
      </w:r>
      <w:r>
        <w:rPr>
          <w:sz w:val="24"/>
        </w:rPr>
        <w:t>4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ind w:firstLine="480" w:firstLineChars="200"/>
        <w:rPr>
          <w:sz w:val="24"/>
        </w:rPr>
      </w:pPr>
      <w:r>
        <w:rPr>
          <w:rStyle w:val="14"/>
          <w:rFonts w:hint="eastAsia"/>
          <w:sz w:val="24"/>
          <w:szCs w:val="24"/>
          <w:lang w:val="en-US" w:eastAsia="zh-CN"/>
        </w:rPr>
        <w:t>3.2</w:t>
      </w:r>
      <w:r>
        <w:fldChar w:fldCharType="begin"/>
      </w:r>
      <w:r>
        <w:instrText xml:space="preserve"> HYPERLINK \l "_Toc219773953" </w:instrText>
      </w:r>
      <w:r>
        <w:fldChar w:fldCharType="separate"/>
      </w:r>
      <w:r>
        <w:rPr>
          <w:rFonts w:hint="eastAsia"/>
          <w:lang w:eastAsia="zh-CN"/>
        </w:rPr>
        <w:t>互感器规格对照表</w:t>
      </w:r>
      <w:r>
        <w:rPr>
          <w:sz w:val="24"/>
        </w:rPr>
        <w:t>………………………</w:t>
      </w:r>
      <w:r>
        <w:rPr>
          <w:rFonts w:hint="eastAsia"/>
          <w:sz w:val="24"/>
          <w:lang w:val="en-US" w:eastAsia="zh-CN"/>
        </w:rPr>
        <w:t>........</w:t>
      </w:r>
      <w:r>
        <w:rPr>
          <w:sz w:val="24"/>
        </w:rPr>
        <w:t>…</w:t>
      </w:r>
      <w:r>
        <w:rPr>
          <w:rFonts w:hint="eastAsia"/>
          <w:sz w:val="24"/>
        </w:rPr>
        <w:t>..</w:t>
      </w:r>
      <w:r>
        <w:rPr>
          <w:rFonts w:hint="eastAsia"/>
          <w:sz w:val="24"/>
          <w:lang w:val="en-US" w:eastAsia="zh-CN"/>
        </w:rPr>
        <w:t>.....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.......5</w:t>
      </w:r>
      <w:r>
        <w:rPr>
          <w:sz w:val="24"/>
        </w:rPr>
        <w:fldChar w:fldCharType="end"/>
      </w:r>
    </w:p>
    <w:p>
      <w:pPr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"_Toc219773954" </w:instrText>
      </w:r>
      <w:r>
        <w:fldChar w:fldCharType="separate"/>
      </w:r>
      <w:r>
        <w:rPr>
          <w:rStyle w:val="14"/>
          <w:rFonts w:hint="eastAsia"/>
          <w:sz w:val="24"/>
        </w:rPr>
        <w:t>四、接线与安装</w:t>
      </w:r>
      <w:r>
        <w:rPr>
          <w:sz w:val="24"/>
        </w:rPr>
        <w:t>…………………………………………………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5</w:t>
      </w:r>
      <w:r>
        <w:rPr>
          <w:sz w:val="24"/>
        </w:rPr>
        <w:fldChar w:fldCharType="end"/>
      </w:r>
    </w:p>
    <w:p>
      <w:pPr>
        <w:ind w:firstLine="420" w:firstLineChars="200"/>
        <w:rPr>
          <w:rFonts w:ascii="Calibri" w:hAnsi="Calibri" w:cs="黑体"/>
        </w:rPr>
      </w:pPr>
      <w:r>
        <w:fldChar w:fldCharType="begin"/>
      </w:r>
      <w:r>
        <w:instrText xml:space="preserve"> HYPERLINK \l "_Toc219773955" </w:instrText>
      </w:r>
      <w:r>
        <w:fldChar w:fldCharType="separate"/>
      </w:r>
      <w:r>
        <w:rPr>
          <w:rStyle w:val="14"/>
          <w:sz w:val="24"/>
        </w:rPr>
        <w:t>4.1</w:t>
      </w:r>
      <w:r>
        <w:rPr>
          <w:rStyle w:val="14"/>
          <w:rFonts w:hint="eastAsia"/>
          <w:sz w:val="24"/>
        </w:rPr>
        <w:t>主体模块尺寸</w:t>
      </w:r>
      <w:r>
        <w:t>…………………………………………</w:t>
      </w:r>
      <w:r>
        <w:rPr>
          <w:rFonts w:hint="eastAsia"/>
        </w:rPr>
        <w:t>..</w:t>
      </w:r>
      <w:r>
        <w:t>………</w:t>
      </w:r>
      <w:r>
        <w:fldChar w:fldCharType="begin"/>
      </w:r>
      <w:r>
        <w:instrText xml:space="preserve"> PAGEREF _Toc219773955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"_Toc219773956" </w:instrText>
      </w:r>
      <w:r>
        <w:fldChar w:fldCharType="separate"/>
      </w:r>
      <w:r>
        <w:rPr>
          <w:rStyle w:val="14"/>
          <w:sz w:val="24"/>
        </w:rPr>
        <w:t>4.2</w:t>
      </w:r>
      <w:r>
        <w:rPr>
          <w:rStyle w:val="14"/>
          <w:rFonts w:hint="eastAsia"/>
          <w:sz w:val="24"/>
        </w:rPr>
        <w:t>显示模块安装尺寸</w:t>
      </w:r>
      <w:r>
        <w:rPr>
          <w:sz w:val="24"/>
        </w:rPr>
        <w:t>……………………………………</w:t>
      </w:r>
      <w:r>
        <w:rPr>
          <w:rFonts w:hint="eastAsia"/>
          <w:sz w:val="24"/>
        </w:rPr>
        <w:t>....</w:t>
      </w:r>
      <w:r>
        <w:rPr>
          <w:rFonts w:hint="eastAsia"/>
          <w:sz w:val="24"/>
          <w:lang w:val="en-US" w:eastAsia="zh-CN"/>
        </w:rPr>
        <w:t>6</w:t>
      </w:r>
      <w:r>
        <w:rPr>
          <w:sz w:val="24"/>
        </w:rPr>
        <w:fldChar w:fldCharType="end"/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"_Toc219773957" </w:instrText>
      </w:r>
      <w:r>
        <w:fldChar w:fldCharType="separate"/>
      </w:r>
      <w:r>
        <w:rPr>
          <w:rStyle w:val="14"/>
          <w:sz w:val="24"/>
        </w:rPr>
        <w:t>4.3</w:t>
      </w:r>
      <w:r>
        <w:rPr>
          <w:rStyle w:val="14"/>
          <w:rFonts w:hint="eastAsia"/>
          <w:sz w:val="24"/>
        </w:rPr>
        <w:t>互感器安装尺寸</w:t>
      </w:r>
      <w:r>
        <w:rPr>
          <w:rStyle w:val="14"/>
          <w:sz w:val="24"/>
        </w:rPr>
        <w:t>……………………</w:t>
      </w:r>
      <w:r>
        <w:rPr>
          <w:sz w:val="24"/>
        </w:rPr>
        <w:t>…………………</w:t>
      </w:r>
      <w:r>
        <w:rPr>
          <w:rFonts w:hint="eastAsia"/>
          <w:sz w:val="24"/>
        </w:rPr>
        <w:t>....</w:t>
      </w:r>
      <w:r>
        <w:rPr>
          <w:rFonts w:hint="eastAsia"/>
          <w:sz w:val="24"/>
          <w:lang w:val="en-US" w:eastAsia="zh-CN"/>
        </w:rPr>
        <w:t>6</w:t>
      </w:r>
      <w:r>
        <w:rPr>
          <w:sz w:val="24"/>
        </w:rPr>
        <w:fldChar w:fldCharType="end"/>
      </w:r>
    </w:p>
    <w:p>
      <w:pPr>
        <w:ind w:firstLine="420" w:firstLineChars="200"/>
        <w:rPr>
          <w:sz w:val="24"/>
        </w:rPr>
      </w:pPr>
      <w:r>
        <w:fldChar w:fldCharType="begin"/>
      </w:r>
      <w:r>
        <w:instrText xml:space="preserve"> HYPERLINK \l "_Toc219773958" </w:instrText>
      </w:r>
      <w:r>
        <w:fldChar w:fldCharType="separate"/>
      </w:r>
      <w:r>
        <w:rPr>
          <w:rStyle w:val="14"/>
          <w:sz w:val="24"/>
        </w:rPr>
        <w:t xml:space="preserve">4.4 </w:t>
      </w:r>
      <w:r>
        <w:rPr>
          <w:rStyle w:val="14"/>
          <w:rFonts w:hint="eastAsia"/>
          <w:sz w:val="24"/>
        </w:rPr>
        <w:t>端子图</w:t>
      </w:r>
      <w:r>
        <w:rPr>
          <w:sz w:val="24"/>
        </w:rPr>
        <w:t>…………………………………………………</w:t>
      </w:r>
      <w:r>
        <w:rPr>
          <w:rFonts w:hint="eastAsia"/>
          <w:sz w:val="24"/>
        </w:rPr>
        <w:t>...</w:t>
      </w:r>
      <w:r>
        <w:rPr>
          <w:rFonts w:hint="eastAsia"/>
          <w:sz w:val="24"/>
          <w:lang w:val="en-US" w:eastAsia="zh-CN"/>
        </w:rPr>
        <w:t>8</w:t>
      </w:r>
      <w:r>
        <w:rPr>
          <w:sz w:val="24"/>
        </w:rPr>
        <w:fldChar w:fldCharType="end"/>
      </w:r>
    </w:p>
    <w:p>
      <w:pPr>
        <w:ind w:firstLine="480" w:firstLineChars="200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4.5 端子标识及功能..............................................................9</w:t>
      </w:r>
    </w:p>
    <w:p>
      <w:pPr>
        <w:rPr>
          <w:rFonts w:hint="eastAsia" w:ascii="Calibri" w:hAnsi="Calibri" w:eastAsia="宋体" w:cs="黑体"/>
          <w:sz w:val="24"/>
          <w:lang w:val="en-US" w:eastAsia="zh-CN"/>
        </w:rPr>
      </w:pPr>
      <w:r>
        <w:fldChar w:fldCharType="begin"/>
      </w:r>
      <w:r>
        <w:instrText xml:space="preserve"> HYPERLINK \l "_Toc219773959" </w:instrText>
      </w:r>
      <w:r>
        <w:fldChar w:fldCharType="separate"/>
      </w:r>
      <w:r>
        <w:rPr>
          <w:rStyle w:val="14"/>
          <w:rFonts w:hint="eastAsia"/>
          <w:sz w:val="24"/>
        </w:rPr>
        <w:t>五、操作指南</w:t>
      </w:r>
      <w:r>
        <w:rPr>
          <w:sz w:val="24"/>
        </w:rPr>
        <w:t>…………………………………………………</w:t>
      </w:r>
      <w:r>
        <w:rPr>
          <w:rFonts w:hint="eastAsia"/>
          <w:sz w:val="24"/>
          <w:lang w:val="en-US" w:eastAsia="zh-CN"/>
        </w:rPr>
        <w:t>...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1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  <w:lang w:val="en-US" w:eastAsia="zh-CN"/>
        </w:rPr>
        <w:t>1</w:t>
      </w:r>
    </w:p>
    <w:p>
      <w:pPr>
        <w:ind w:firstLine="420" w:firstLineChars="200"/>
        <w:rPr>
          <w:rFonts w:hint="eastAsia" w:ascii="Calibri" w:hAnsi="Calibri" w:eastAsia="宋体" w:cs="黑体"/>
          <w:sz w:val="24"/>
          <w:lang w:val="en-US" w:eastAsia="zh-CN"/>
        </w:rPr>
      </w:pPr>
      <w:r>
        <w:fldChar w:fldCharType="begin"/>
      </w:r>
      <w:r>
        <w:instrText xml:space="preserve"> HYPERLINK \l "_Toc219773960" </w:instrText>
      </w:r>
      <w:r>
        <w:fldChar w:fldCharType="separate"/>
      </w:r>
      <w:r>
        <w:rPr>
          <w:rStyle w:val="14"/>
          <w:sz w:val="24"/>
        </w:rPr>
        <w:t>5.1</w:t>
      </w:r>
      <w:r>
        <w:rPr>
          <w:rStyle w:val="14"/>
          <w:rFonts w:hint="eastAsia"/>
          <w:sz w:val="24"/>
        </w:rPr>
        <w:t xml:space="preserve"> 面板</w:t>
      </w:r>
      <w:r>
        <w:rPr>
          <w:sz w:val="24"/>
        </w:rPr>
        <w:t>…………</w:t>
      </w:r>
      <w:r>
        <w:rPr>
          <w:rFonts w:hint="eastAsia"/>
          <w:sz w:val="24"/>
          <w:lang w:val="en-US" w:eastAsia="zh-CN"/>
        </w:rPr>
        <w:t>............</w:t>
      </w:r>
      <w:r>
        <w:rPr>
          <w:sz w:val="24"/>
        </w:rPr>
        <w:t>…………………………………</w:t>
      </w:r>
      <w:r>
        <w:rPr>
          <w:rFonts w:hint="eastAsia"/>
          <w:sz w:val="24"/>
        </w:rPr>
        <w:t>..</w:t>
      </w:r>
      <w:r>
        <w:rPr>
          <w:rFonts w:hint="eastAsia"/>
          <w:sz w:val="24"/>
          <w:lang w:val="en-US" w:eastAsia="zh-CN"/>
        </w:rPr>
        <w:t>1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  <w:lang w:val="en-US" w:eastAsia="zh-CN"/>
        </w:rPr>
        <w:t>1</w:t>
      </w:r>
    </w:p>
    <w:p>
      <w:pPr>
        <w:ind w:firstLine="420" w:firstLineChars="200"/>
        <w:rPr>
          <w:rFonts w:hint="eastAsia" w:ascii="Calibri" w:hAnsi="Calibri" w:eastAsia="宋体" w:cs="黑体"/>
          <w:sz w:val="24"/>
          <w:lang w:val="en-US" w:eastAsia="zh-CN"/>
        </w:rPr>
      </w:pPr>
      <w:r>
        <w:fldChar w:fldCharType="begin"/>
      </w:r>
      <w:r>
        <w:instrText xml:space="preserve"> HYPERLINK \l "_Toc219773961" </w:instrText>
      </w:r>
      <w:r>
        <w:fldChar w:fldCharType="separate"/>
      </w:r>
      <w:r>
        <w:rPr>
          <w:rStyle w:val="14"/>
          <w:sz w:val="24"/>
        </w:rPr>
        <w:t>5.2</w:t>
      </w:r>
      <w:r>
        <w:rPr>
          <w:rStyle w:val="14"/>
          <w:rFonts w:hint="eastAsia"/>
          <w:sz w:val="24"/>
          <w:lang w:val="en-US" w:eastAsia="zh-CN"/>
        </w:rPr>
        <w:t xml:space="preserve"> </w:t>
      </w:r>
      <w:r>
        <w:rPr>
          <w:rStyle w:val="14"/>
          <w:rFonts w:hint="eastAsia"/>
          <w:sz w:val="24"/>
        </w:rPr>
        <w:t>显示、操作说明表</w:t>
      </w:r>
      <w:r>
        <w:rPr>
          <w:sz w:val="24"/>
        </w:rPr>
        <w:t>…</w:t>
      </w:r>
      <w:r>
        <w:rPr>
          <w:rFonts w:hint="eastAsia"/>
          <w:sz w:val="24"/>
          <w:lang w:val="en-US" w:eastAsia="zh-CN"/>
        </w:rPr>
        <w:t>............</w:t>
      </w:r>
      <w:r>
        <w:rPr>
          <w:sz w:val="24"/>
        </w:rPr>
        <w:t>………………</w:t>
      </w:r>
      <w:r>
        <w:rPr>
          <w:rFonts w:hint="eastAsia"/>
          <w:sz w:val="24"/>
        </w:rPr>
        <w:t>.</w:t>
      </w:r>
      <w:r>
        <w:rPr>
          <w:sz w:val="24"/>
        </w:rPr>
        <w:t>………</w:t>
      </w:r>
      <w:r>
        <w:rPr>
          <w:rFonts w:hint="eastAsia"/>
          <w:sz w:val="24"/>
        </w:rPr>
        <w:t>..</w:t>
      </w:r>
      <w:r>
        <w:rPr>
          <w:rFonts w:hint="eastAsia"/>
          <w:sz w:val="24"/>
          <w:lang w:val="en-US" w:eastAsia="zh-CN"/>
        </w:rPr>
        <w:t>...1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  <w:lang w:val="en-US" w:eastAsia="zh-CN"/>
        </w:rPr>
        <w:t>1</w:t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"_Toc219773962" </w:instrText>
      </w:r>
      <w:r>
        <w:fldChar w:fldCharType="separate"/>
      </w:r>
      <w:r>
        <w:rPr>
          <w:rStyle w:val="14"/>
          <w:sz w:val="24"/>
        </w:rPr>
        <w:t xml:space="preserve">5.3 </w:t>
      </w:r>
      <w:r>
        <w:rPr>
          <w:rStyle w:val="14"/>
          <w:rFonts w:hint="eastAsia"/>
          <w:sz w:val="24"/>
        </w:rPr>
        <w:t>菜单概述</w:t>
      </w:r>
      <w:r>
        <w:rPr>
          <w:sz w:val="24"/>
        </w:rPr>
        <w:t>………………………………………………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12</w:t>
      </w:r>
      <w:r>
        <w:rPr>
          <w:rFonts w:hint="eastAsia"/>
          <w:sz w:val="24"/>
        </w:rPr>
        <w:fldChar w:fldCharType="end"/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"_Toc219773964" </w:instrText>
      </w:r>
      <w:r>
        <w:fldChar w:fldCharType="separate"/>
      </w:r>
      <w:r>
        <w:rPr>
          <w:rStyle w:val="14"/>
          <w:sz w:val="24"/>
        </w:rPr>
        <w:t>5.</w:t>
      </w:r>
      <w:r>
        <w:rPr>
          <w:rStyle w:val="14"/>
          <w:rFonts w:hint="eastAsia"/>
          <w:sz w:val="24"/>
          <w:lang w:val="en-US" w:eastAsia="zh-CN"/>
        </w:rPr>
        <w:t>4</w:t>
      </w:r>
      <w:r>
        <w:rPr>
          <w:rStyle w:val="14"/>
          <w:sz w:val="24"/>
        </w:rPr>
        <w:t xml:space="preserve"> </w:t>
      </w:r>
      <w:r>
        <w:rPr>
          <w:rStyle w:val="14"/>
          <w:rFonts w:hint="eastAsia"/>
          <w:sz w:val="24"/>
        </w:rPr>
        <w:t>功能说明</w:t>
      </w:r>
      <w:r>
        <w:rPr>
          <w:sz w:val="24"/>
        </w:rPr>
        <w:t>………………………………………………</w:t>
      </w:r>
      <w:r>
        <w:rPr>
          <w:rFonts w:hint="eastAsia"/>
          <w:sz w:val="24"/>
        </w:rPr>
        <w:t>.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_Toc219773964 \h </w:instrText>
      </w:r>
      <w:r>
        <w:rPr>
          <w:sz w:val="24"/>
        </w:rPr>
        <w:fldChar w:fldCharType="separate"/>
      </w:r>
      <w:r>
        <w:rPr>
          <w:sz w:val="24"/>
        </w:rPr>
        <w:t>18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"_Toc219773965" </w:instrText>
      </w:r>
      <w:r>
        <w:fldChar w:fldCharType="separate"/>
      </w:r>
      <w:r>
        <w:rPr>
          <w:rStyle w:val="14"/>
          <w:rFonts w:hint="eastAsia"/>
          <w:sz w:val="24"/>
        </w:rPr>
        <w:t>六、控制器的保护特性及工作原理</w:t>
      </w:r>
      <w:r>
        <w:rPr>
          <w:sz w:val="24"/>
        </w:rPr>
        <w:t>………………………</w:t>
      </w:r>
      <w:r>
        <w:rPr>
          <w:rFonts w:hint="eastAsia"/>
          <w:sz w:val="24"/>
        </w:rPr>
        <w:t>...</w:t>
      </w:r>
      <w:r>
        <w:rPr>
          <w:sz w:val="24"/>
        </w:rPr>
        <w:t>…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_Toc219773965 \h </w:instrText>
      </w:r>
      <w:r>
        <w:rPr>
          <w:sz w:val="24"/>
        </w:rPr>
        <w:fldChar w:fldCharType="separate"/>
      </w:r>
      <w:r>
        <w:rPr>
          <w:sz w:val="24"/>
        </w:rPr>
        <w:t>18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"_Toc219773981" </w:instrText>
      </w:r>
      <w:r>
        <w:fldChar w:fldCharType="separate"/>
      </w:r>
      <w:r>
        <w:rPr>
          <w:rStyle w:val="14"/>
          <w:rFonts w:hint="eastAsia"/>
          <w:sz w:val="24"/>
        </w:rPr>
        <w:t>七、典型应用原理图</w:t>
      </w:r>
      <w:r>
        <w:rPr>
          <w:sz w:val="24"/>
        </w:rPr>
        <w:t>………………………………………</w:t>
      </w:r>
      <w:r>
        <w:rPr>
          <w:rFonts w:hint="eastAsia"/>
          <w:sz w:val="24"/>
        </w:rPr>
        <w:t>...</w:t>
      </w:r>
      <w:r>
        <w:rPr>
          <w:sz w:val="24"/>
        </w:rPr>
        <w:t>…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  <w:lang w:val="en-US" w:eastAsia="zh-CN"/>
        </w:rPr>
        <w:t>5</w:t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"_Toc219773982" </w:instrText>
      </w:r>
      <w:r>
        <w:fldChar w:fldCharType="separate"/>
      </w:r>
      <w:r>
        <w:rPr>
          <w:rStyle w:val="14"/>
          <w:rFonts w:hint="eastAsia"/>
          <w:sz w:val="24"/>
        </w:rPr>
        <w:t>保护启动方式</w:t>
      </w:r>
      <w:r>
        <w:rPr>
          <w:sz w:val="24"/>
        </w:rPr>
        <w:t>………………………………………………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  <w:lang w:val="en-US" w:eastAsia="zh-CN"/>
        </w:rPr>
        <w:t>5</w:t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"_Toc219773983" </w:instrText>
      </w:r>
      <w:r>
        <w:fldChar w:fldCharType="separate"/>
      </w:r>
      <w:r>
        <w:rPr>
          <w:rStyle w:val="14"/>
          <w:rFonts w:hint="eastAsia"/>
          <w:kern w:val="0"/>
          <w:sz w:val="24"/>
        </w:rPr>
        <w:t>直接启动方式</w:t>
      </w:r>
      <w:r>
        <w:rPr>
          <w:sz w:val="24"/>
        </w:rPr>
        <w:t>………………………………………………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_Toc219773983 \h </w:instrText>
      </w:r>
      <w:r>
        <w:rPr>
          <w:sz w:val="24"/>
        </w:rPr>
        <w:fldChar w:fldCharType="separate"/>
      </w:r>
      <w:r>
        <w:rPr>
          <w:sz w:val="24"/>
        </w:rPr>
        <w:t>2</w:t>
      </w:r>
      <w:r>
        <w:rPr>
          <w:rFonts w:hint="eastAsia"/>
          <w:sz w:val="24"/>
          <w:lang w:val="en-US" w:eastAsia="zh-CN"/>
        </w:rPr>
        <w:t>6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"_Toc219773984" </w:instrText>
      </w:r>
      <w:r>
        <w:fldChar w:fldCharType="separate"/>
      </w:r>
      <w:r>
        <w:rPr>
          <w:rStyle w:val="14"/>
          <w:rFonts w:hint="eastAsia"/>
          <w:kern w:val="0"/>
          <w:sz w:val="24"/>
        </w:rPr>
        <w:t>正反转启动方式</w:t>
      </w:r>
      <w:r>
        <w:rPr>
          <w:sz w:val="24"/>
        </w:rPr>
        <w:t>……………………………………………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_Toc219773984 \h </w:instrText>
      </w:r>
      <w:r>
        <w:rPr>
          <w:sz w:val="24"/>
        </w:rPr>
        <w:fldChar w:fldCharType="separate"/>
      </w:r>
      <w:r>
        <w:rPr>
          <w:sz w:val="24"/>
        </w:rPr>
        <w:t>27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"_Toc219773985" </w:instrText>
      </w:r>
      <w:r>
        <w:fldChar w:fldCharType="separate"/>
      </w:r>
      <w:r>
        <w:rPr>
          <w:rStyle w:val="14"/>
          <w:rFonts w:hint="eastAsia"/>
          <w:kern w:val="0"/>
          <w:sz w:val="24"/>
        </w:rPr>
        <w:t>双速启动方式</w:t>
      </w:r>
      <w:r>
        <w:rPr>
          <w:sz w:val="24"/>
        </w:rPr>
        <w:t>………………………………………………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_Toc219773985 \h </w:instrText>
      </w:r>
      <w:r>
        <w:rPr>
          <w:sz w:val="24"/>
        </w:rPr>
        <w:fldChar w:fldCharType="separate"/>
      </w:r>
      <w:r>
        <w:rPr>
          <w:sz w:val="24"/>
        </w:rPr>
        <w:t>28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"_Toc219773987" </w:instrText>
      </w:r>
      <w:r>
        <w:fldChar w:fldCharType="separate"/>
      </w:r>
      <w:r>
        <w:rPr>
          <w:rStyle w:val="14"/>
          <w:rFonts w:hint="eastAsia"/>
          <w:kern w:val="0"/>
          <w:sz w:val="24"/>
        </w:rPr>
        <w:t>星三角启动方式</w:t>
      </w:r>
      <w:r>
        <w:rPr>
          <w:sz w:val="24"/>
        </w:rPr>
        <w:t>……………………………………………</w:t>
      </w:r>
      <w:r>
        <w:rPr>
          <w:sz w:val="24"/>
        </w:rPr>
        <w:fldChar w:fldCharType="begin"/>
      </w:r>
      <w:r>
        <w:rPr>
          <w:sz w:val="24"/>
        </w:rPr>
        <w:instrText xml:space="preserve"> PAGEREF _Toc219773987 \h </w:instrText>
      </w:r>
      <w:r>
        <w:rPr>
          <w:sz w:val="24"/>
        </w:rPr>
        <w:fldChar w:fldCharType="separate"/>
      </w:r>
      <w:r>
        <w:rPr>
          <w:sz w:val="24"/>
        </w:rPr>
        <w:t>29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ind w:firstLine="420" w:firstLineChars="200"/>
        <w:rPr>
          <w:rFonts w:ascii="Calibri" w:hAnsi="Calibri" w:cs="黑体"/>
          <w:sz w:val="24"/>
        </w:rPr>
      </w:pPr>
      <w:r>
        <w:fldChar w:fldCharType="begin"/>
      </w:r>
      <w:r>
        <w:instrText xml:space="preserve"> HYPERLINK \l "_Toc219773990" </w:instrText>
      </w:r>
      <w:r>
        <w:fldChar w:fldCharType="separate"/>
      </w:r>
      <w:r>
        <w:rPr>
          <w:rStyle w:val="14"/>
          <w:rFonts w:hint="eastAsia"/>
          <w:kern w:val="0"/>
          <w:sz w:val="24"/>
        </w:rPr>
        <w:t>自耦降压启动方式</w:t>
      </w:r>
      <w:r>
        <w:rPr>
          <w:sz w:val="24"/>
        </w:rPr>
        <w:t>…………………………………………</w:t>
      </w:r>
      <w:r>
        <w:rPr>
          <w:rFonts w:hint="eastAsia"/>
          <w:sz w:val="24"/>
          <w:lang w:val="en-US" w:eastAsia="zh-CN"/>
        </w:rPr>
        <w:t>3</w:t>
      </w:r>
      <w:r>
        <w:rPr>
          <w:sz w:val="24"/>
        </w:rPr>
        <w:fldChar w:fldCharType="end"/>
      </w:r>
      <w:r>
        <w:rPr>
          <w:rFonts w:hint="eastAsia"/>
          <w:sz w:val="24"/>
          <w:lang w:val="en-US" w:eastAsia="zh-CN"/>
        </w:rPr>
        <w:t>0</w:t>
      </w:r>
    </w:p>
    <w:p>
      <w:pPr>
        <w:rPr>
          <w:rFonts w:hint="default" w:eastAsia="宋体"/>
          <w:lang w:val="en-US" w:eastAsia="zh-CN"/>
        </w:rPr>
        <w:sectPr>
          <w:headerReference r:id="rId3" w:type="default"/>
          <w:footerReference r:id="rId4" w:type="default"/>
          <w:pgSz w:w="8419" w:h="11906" w:orient="landscape"/>
          <w:pgMar w:top="851" w:right="851" w:bottom="851" w:left="851" w:header="851" w:footer="992" w:gutter="0"/>
          <w:cols w:space="425" w:num="1"/>
          <w:docGrid w:type="lines" w:linePitch="312" w:charSpace="0"/>
        </w:sectPr>
      </w:pPr>
      <w:r>
        <w:fldChar w:fldCharType="end"/>
      </w:r>
      <w:r>
        <w:rPr>
          <w:rFonts w:hint="eastAsia"/>
          <w:lang w:eastAsia="zh-CN"/>
        </w:rPr>
        <w:t>八、</w:t>
      </w:r>
      <w:r>
        <w:rPr>
          <w:rFonts w:hint="eastAsia"/>
          <w:sz w:val="24"/>
          <w:szCs w:val="24"/>
          <w:lang w:val="en-US" w:eastAsia="zh-CN"/>
        </w:rPr>
        <w:t>参数定值清单........................................................................31</w:t>
      </w:r>
      <w:r>
        <w:rPr>
          <w:rFonts w:hint="eastAsia"/>
          <w:lang w:val="en-US" w:eastAsia="zh-CN"/>
        </w:rPr>
        <w:t xml:space="preserve"> </w:t>
      </w:r>
    </w:p>
    <w:p>
      <w:pPr>
        <w:rPr>
          <w:sz w:val="28"/>
          <w:szCs w:val="28"/>
        </w:rPr>
      </w:pPr>
      <w:bookmarkStart w:id="0" w:name="_Toc219773947"/>
      <w:r>
        <w:rPr>
          <w:rFonts w:hint="eastAsia"/>
          <w:sz w:val="28"/>
          <w:szCs w:val="28"/>
        </w:rPr>
        <w:t>一、概述</w:t>
      </w:r>
      <w:bookmarkEnd w:id="0"/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智能型马达保护器，所有部件采用工业级，完全按工业标准设计。适用于额定电压</w:t>
      </w:r>
      <w:r>
        <w:rPr>
          <w:rFonts w:hint="eastAsia" w:ascii="宋体" w:hAnsi="宋体" w:eastAsia="宋体"/>
          <w:szCs w:val="21"/>
        </w:rPr>
        <w:t>至AC 6</w:t>
      </w:r>
      <w:r>
        <w:rPr>
          <w:rFonts w:hint="eastAsia" w:ascii="宋体" w:hAnsi="宋体"/>
          <w:szCs w:val="21"/>
          <w:lang w:val="en-US" w:eastAsia="zh-CN"/>
        </w:rPr>
        <w:t>9</w:t>
      </w:r>
      <w:r>
        <w:rPr>
          <w:rFonts w:hint="eastAsia" w:ascii="宋体" w:hAnsi="宋体" w:eastAsia="宋体"/>
          <w:szCs w:val="21"/>
        </w:rPr>
        <w:t>0V</w:t>
      </w:r>
      <w:r>
        <w:rPr>
          <w:rFonts w:hint="eastAsia" w:ascii="宋体" w:hAnsi="宋体" w:eastAsia="宋体"/>
          <w:szCs w:val="21"/>
          <w:lang w:eastAsia="zh-CN"/>
        </w:rPr>
        <w:t>（默认</w:t>
      </w:r>
      <w:r>
        <w:rPr>
          <w:rFonts w:hint="eastAsia" w:ascii="宋体" w:hAnsi="宋体" w:eastAsia="宋体"/>
          <w:szCs w:val="21"/>
          <w:lang w:val="en-US" w:eastAsia="zh-CN"/>
        </w:rPr>
        <w:t>380V</w:t>
      </w:r>
      <w:r>
        <w:rPr>
          <w:rFonts w:hint="eastAsia" w:ascii="宋体" w:hAnsi="宋体" w:eastAsia="宋体"/>
          <w:szCs w:val="21"/>
          <w:lang w:eastAsia="zh-CN"/>
        </w:rPr>
        <w:t>）系统</w:t>
      </w:r>
      <w:r>
        <w:rPr>
          <w:rFonts w:hint="eastAsia" w:ascii="宋体" w:hAnsi="宋体"/>
          <w:szCs w:val="21"/>
        </w:rPr>
        <w:t>、额定电流</w:t>
      </w:r>
      <w:r>
        <w:rPr>
          <w:rFonts w:hint="eastAsia" w:ascii="宋体" w:hAnsi="宋体" w:eastAsia="宋体"/>
          <w:szCs w:val="21"/>
        </w:rPr>
        <w:t>至</w:t>
      </w:r>
      <w:r>
        <w:rPr>
          <w:rFonts w:hint="eastAsia" w:ascii="宋体" w:hAnsi="宋体"/>
          <w:szCs w:val="21"/>
        </w:rPr>
        <w:t>AC 800A、额定频率为50/60Hz的电动机。它具有抗干扰能力强、工作稳定可靠、精度高、保护参数设定简单方便。</w:t>
      </w:r>
    </w:p>
    <w:p>
      <w:pPr>
        <w:spacing w:line="360" w:lineRule="auto"/>
        <w:ind w:firstLine="420" w:firstLineChars="200"/>
        <w:rPr>
          <w:sz w:val="36"/>
          <w:szCs w:val="36"/>
        </w:rPr>
      </w:pPr>
      <w:r>
        <w:rPr>
          <w:rFonts w:hint="eastAsia" w:ascii="宋体" w:hAnsi="宋体"/>
          <w:szCs w:val="21"/>
        </w:rPr>
        <w:t>采用模块化的产品结构形式，包括主体（信号检测、保护控制功能模块）、显示模块。根据需要选配的功能模块或附件，与接触器、电动机起动器等电器元件构成电动机控制保护单元，有远程自动控制、现场直接控制、面板指示、信号报警、现场总线通信等功能。适用于煤矿、石化、冶炼、电力、船舶、以及民用建筑等领域。具有启动时</w:t>
      </w:r>
      <w:r>
        <w:rPr>
          <w:rFonts w:hint="eastAsia" w:ascii="宋体" w:hAnsi="宋体" w:cs="宋体"/>
          <w:szCs w:val="21"/>
        </w:rPr>
        <w:t>速断、</w:t>
      </w:r>
      <w:r>
        <w:rPr>
          <w:rFonts w:hint="eastAsia" w:ascii="宋体" w:hAnsi="宋体"/>
          <w:szCs w:val="21"/>
        </w:rPr>
        <w:t>启动后</w:t>
      </w:r>
      <w:r>
        <w:rPr>
          <w:rFonts w:hint="eastAsia" w:ascii="宋体" w:hAnsi="宋体" w:cs="宋体"/>
          <w:szCs w:val="21"/>
        </w:rPr>
        <w:t>速断、启动过长、堵转、过欠压、</w:t>
      </w:r>
      <w:r>
        <w:rPr>
          <w:rFonts w:hint="eastAsia" w:ascii="宋体" w:hAnsi="宋体"/>
          <w:szCs w:val="21"/>
        </w:rPr>
        <w:t>过载、欠流、零序/漏电、过欠频及三相电流不平衡等保护，可记录50条最近发生的SOE事件。本机具有</w:t>
      </w:r>
      <w:r>
        <w:rPr>
          <w:rFonts w:hint="eastAsia" w:ascii="宋体" w:hAnsi="宋体"/>
          <w:szCs w:val="21"/>
          <w:lang w:val="en-US" w:eastAsia="zh-CN"/>
        </w:rPr>
        <w:t>2路</w:t>
      </w:r>
      <w:r>
        <w:rPr>
          <w:rFonts w:hint="eastAsia" w:ascii="宋体" w:hAnsi="宋体"/>
          <w:szCs w:val="21"/>
        </w:rPr>
        <w:t xml:space="preserve"> RS-485 远程通讯接口，支持 MODBUS-RTU协议和</w:t>
      </w:r>
      <w:r>
        <w:rPr>
          <w:rFonts w:hint="eastAsia" w:ascii="宋体" w:hAnsi="宋体"/>
          <w:szCs w:val="21"/>
          <w:lang w:val="en-US" w:eastAsia="zh-CN"/>
        </w:rPr>
        <w:t>2路</w:t>
      </w:r>
      <w:r>
        <w:rPr>
          <w:rFonts w:hint="eastAsia" w:ascii="宋体" w:hAnsi="宋体"/>
          <w:szCs w:val="21"/>
        </w:rPr>
        <w:t>模拟量 4~20mA输出接口，</w:t>
      </w:r>
      <w:r>
        <w:rPr>
          <w:rFonts w:hint="eastAsia" w:ascii="宋体" w:hAnsi="宋体"/>
          <w:szCs w:val="21"/>
          <w:lang w:eastAsia="zh-CN"/>
        </w:rPr>
        <w:t>可与</w:t>
      </w:r>
      <w:r>
        <w:rPr>
          <w:rFonts w:hint="eastAsia" w:ascii="宋体" w:hAnsi="宋体"/>
          <w:szCs w:val="21"/>
        </w:rPr>
        <w:t>PLC、DCS及后台机组成网络系统。通过后台对电动机运行状态监视和历史数据查询。</w:t>
      </w:r>
      <w:bookmarkStart w:id="1" w:name="_Toc219773948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二、技术参数</w:t>
      </w:r>
      <w:bookmarkEnd w:id="1"/>
    </w:p>
    <w:tbl>
      <w:tblPr>
        <w:tblStyle w:val="12"/>
        <w:tblW w:w="723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127"/>
        <w:gridCol w:w="4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36" w:type="dxa"/>
            <w:gridSpan w:val="2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项  目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参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restart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测量</w:t>
            </w: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电压测量范围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5%～120%Ue，精度：0.5%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电流测量范围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5%～1200%Ie，精度：0.5%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有功功率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0～999.999KW，精度：1%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无功功率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0～999.999KVar，精度：1%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视在功率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0～999.999KVA，精度：1%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频率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45Hz～65Hz，精度：±0.02Hz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有功电度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0～99999999.9KW，精度：2%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无功电度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0～99999999.9Kvar，精度：2%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restart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保护</w:t>
            </w: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电压保护范围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kern w:val="2"/>
                <w:szCs w:val="20"/>
              </w:rPr>
              <w:t>0</w:t>
            </w:r>
            <w:r>
              <w:rPr>
                <w:rFonts w:hint="eastAsia"/>
                <w:kern w:val="2"/>
                <w:szCs w:val="20"/>
              </w:rPr>
              <w:t>～</w:t>
            </w:r>
            <w:r>
              <w:rPr>
                <w:kern w:val="2"/>
                <w:szCs w:val="20"/>
              </w:rPr>
              <w:t>1.2 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电流保护范围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0～1</w:t>
            </w:r>
            <w:r>
              <w:rPr>
                <w:rFonts w:hint="eastAsia"/>
                <w:kern w:val="2"/>
                <w:szCs w:val="20"/>
                <w:lang w:val="en-US" w:eastAsia="zh-CN"/>
              </w:rPr>
              <w:t>2</w:t>
            </w:r>
            <w:r>
              <w:rPr>
                <w:kern w:val="2"/>
                <w:szCs w:val="20"/>
              </w:rPr>
              <w:t xml:space="preserve"> Ie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动作值精度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kern w:val="2"/>
                <w:szCs w:val="20"/>
              </w:rPr>
              <w:t>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时间精度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定时限（&lt;3%或80ms），反时限（&lt;5%）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restart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精度</w:t>
            </w: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范围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kern w:val="2"/>
                <w:szCs w:val="20"/>
              </w:rPr>
              <w:t>4~20mA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负载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≤500ohm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精度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kern w:val="2"/>
                <w:szCs w:val="20"/>
              </w:rPr>
              <w:t>0.5%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restart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DI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输入</w:t>
            </w: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光电隔离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隔离电压 5000Vac  rms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供电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外接无源干接点（内部供电）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restart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DO输出</w:t>
            </w: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输出形式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机械式触点,合闸及报警,跳闸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触电最大接触电阻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kern w:val="2"/>
                <w:szCs w:val="20"/>
              </w:rPr>
              <w:t>30mΩ/1A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最大允通电压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kern w:val="2"/>
                <w:szCs w:val="20"/>
              </w:rPr>
              <w:t>250Vac/dc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最大允通电流（阻性）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kern w:val="2"/>
                <w:szCs w:val="20"/>
              </w:rPr>
              <w:t>5A/250Vac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restart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环境</w:t>
            </w: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工作温度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-10~60℃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存储温度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-20~70℃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工作湿度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5%-95%RH 无凝露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面板防护等级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kern w:val="2"/>
                <w:szCs w:val="20"/>
              </w:rPr>
              <w:t>IP54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工作电源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</w:rPr>
              <w:t>AC/DC 85~2</w:t>
            </w:r>
            <w:r>
              <w:rPr>
                <w:rFonts w:hint="eastAsia"/>
                <w:lang w:val="en-US" w:eastAsia="zh-CN"/>
              </w:rPr>
              <w:t>65</w:t>
            </w:r>
            <w:r>
              <w:rPr>
                <w:rFonts w:hint="eastAsia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功耗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kern w:val="2"/>
                <w:szCs w:val="20"/>
              </w:rPr>
              <w:t>10W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pStyle w:val="15"/>
              <w:widowControl w:val="0"/>
              <w:jc w:val="left"/>
              <w:rPr>
                <w:rFonts w:hint="eastAsia"/>
                <w:kern w:val="2"/>
                <w:szCs w:val="20"/>
              </w:rPr>
            </w:pPr>
            <w:r>
              <w:rPr>
                <w:rFonts w:hint="eastAsia" w:ascii="宋体" w:hAnsi="宋体" w:eastAsia="宋体"/>
                <w:szCs w:val="21"/>
              </w:rPr>
              <w:t>电机额定工作电压</w:t>
            </w:r>
          </w:p>
        </w:tc>
        <w:tc>
          <w:tcPr>
            <w:tcW w:w="4394" w:type="dxa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left"/>
              <w:rPr>
                <w:kern w:val="2"/>
                <w:szCs w:val="20"/>
              </w:rPr>
            </w:pPr>
            <w:r>
              <w:rPr>
                <w:rFonts w:hint="eastAsia" w:ascii="宋体" w:hAnsi="宋体" w:eastAsia="宋体"/>
                <w:szCs w:val="21"/>
              </w:rPr>
              <w:t>AC 380V / 6</w:t>
            </w:r>
            <w:r>
              <w:rPr>
                <w:rFonts w:hint="eastAsia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  <w:szCs w:val="21"/>
              </w:rPr>
              <w:t>0V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（非标，订货需说明）</w:t>
            </w: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09" w:type="dxa"/>
            <w:vMerge w:val="continue"/>
            <w:vAlign w:val="center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kern w:val="2"/>
                <w:szCs w:val="20"/>
              </w:rPr>
            </w:pPr>
          </w:p>
        </w:tc>
        <w:tc>
          <w:tcPr>
            <w:tcW w:w="2127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电动机额定工作电流</w:t>
            </w:r>
          </w:p>
        </w:tc>
        <w:tc>
          <w:tcPr>
            <w:tcW w:w="439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采用与电机额定电流匹配的外置专用电流互感器</w:t>
            </w:r>
          </w:p>
        </w:tc>
      </w:tr>
    </w:tbl>
    <w:p>
      <w:pPr>
        <w:rPr>
          <w:b/>
          <w:sz w:val="24"/>
        </w:rPr>
      </w:pPr>
      <w:bookmarkStart w:id="2" w:name="_Toc219773949"/>
      <w:bookmarkStart w:id="3" w:name="_Toc222976624"/>
      <w:r>
        <w:rPr>
          <w:rFonts w:hint="eastAsia"/>
          <w:b/>
          <w:sz w:val="24"/>
        </w:rPr>
        <w:t>2.1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>符合相关标准中的要求</w:t>
      </w:r>
      <w:bookmarkEnd w:id="2"/>
    </w:p>
    <w:p>
      <w:pPr>
        <w:spacing w:line="360" w:lineRule="auto"/>
        <w:ind w:firstLine="420" w:firstLineChars="200"/>
        <w:outlineLvl w:val="1"/>
        <w:rPr>
          <w:rFonts w:ascii="宋体" w:hAnsi="宋体"/>
          <w:szCs w:val="21"/>
        </w:rPr>
      </w:pPr>
      <w:bookmarkStart w:id="4" w:name="_Toc219773649"/>
      <w:bookmarkStart w:id="5" w:name="_Toc219773950"/>
      <w:r>
        <w:rPr>
          <w:rFonts w:hint="eastAsia" w:ascii="宋体" w:hAnsi="宋体"/>
          <w:szCs w:val="21"/>
        </w:rPr>
        <w:t>智能马达保护器电磁兼容性强，具有完善的电磁兼容性设计，适合在强电干扰环境中使用。</w:t>
      </w:r>
      <w:bookmarkEnd w:id="4"/>
      <w:bookmarkEnd w:id="5"/>
    </w:p>
    <w:tbl>
      <w:tblPr>
        <w:tblStyle w:val="12"/>
        <w:tblpPr w:leftFromText="180" w:rightFromText="180" w:vertAnchor="text" w:horzAnchor="margin" w:tblpX="-244" w:tblpY="208"/>
        <w:tblOverlap w:val="never"/>
        <w:tblW w:w="7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7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387" w:type="dxa"/>
            <w:vAlign w:val="center"/>
          </w:tcPr>
          <w:p>
            <w:pPr>
              <w:spacing w:line="252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低</w:t>
            </w:r>
            <w:bookmarkEnd w:id="3"/>
            <w:r>
              <w:rPr>
                <w:rFonts w:hint="eastAsia" w:ascii="宋体" w:hAnsi="宋体"/>
                <w:szCs w:val="21"/>
              </w:rPr>
              <w:t>压开关设备和控制设备总则</w:t>
            </w:r>
          </w:p>
        </w:tc>
        <w:tc>
          <w:tcPr>
            <w:tcW w:w="2127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GB/T14048.1—2000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387" w:type="dxa"/>
            <w:vAlign w:val="center"/>
          </w:tcPr>
          <w:p>
            <w:pPr>
              <w:spacing w:line="252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低压开关设备和控制设备机电式接触器和电动机起动器</w:t>
            </w:r>
          </w:p>
        </w:tc>
        <w:tc>
          <w:tcPr>
            <w:tcW w:w="2127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GB14048.4—2003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exact"/>
        </w:trPr>
        <w:tc>
          <w:tcPr>
            <w:tcW w:w="5387" w:type="dxa"/>
            <w:vAlign w:val="center"/>
          </w:tcPr>
          <w:p>
            <w:pPr>
              <w:spacing w:line="252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低压开关设备和控制设备 控制电路电器和开关元件， 第1部分：机电式控制电路电器</w:t>
            </w:r>
          </w:p>
        </w:tc>
        <w:tc>
          <w:tcPr>
            <w:tcW w:w="2127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GB14048.5—2001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387" w:type="dxa"/>
            <w:vAlign w:val="center"/>
          </w:tcPr>
          <w:p>
            <w:pPr>
              <w:spacing w:line="252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电快速瞬变脉冲群抗扰度试验；</w:t>
            </w:r>
          </w:p>
        </w:tc>
        <w:tc>
          <w:tcPr>
            <w:tcW w:w="2127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GB/T17626.4—2006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</w:trPr>
        <w:tc>
          <w:tcPr>
            <w:tcW w:w="5387" w:type="dxa"/>
            <w:vAlign w:val="center"/>
          </w:tcPr>
          <w:p>
            <w:pPr>
              <w:spacing w:line="252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浪涌（冲击）抗扰度试验</w:t>
            </w:r>
          </w:p>
        </w:tc>
        <w:tc>
          <w:tcPr>
            <w:tcW w:w="2127" w:type="dxa"/>
            <w:vAlign w:val="center"/>
          </w:tcPr>
          <w:p>
            <w:pPr>
              <w:spacing w:line="252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GB/T17626.5—2006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387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低压电动机保护器</w:t>
            </w:r>
          </w:p>
        </w:tc>
        <w:tc>
          <w:tcPr>
            <w:tcW w:w="2127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JB/T 10736—2007</w:t>
            </w:r>
          </w:p>
        </w:tc>
      </w:tr>
    </w:tbl>
    <w:p>
      <w:pPr>
        <w:rPr>
          <w:b/>
          <w:sz w:val="24"/>
        </w:rPr>
      </w:pPr>
      <w:bookmarkStart w:id="6" w:name="_Toc219773951"/>
      <w:r>
        <w:rPr>
          <w:rFonts w:hint="eastAsia"/>
          <w:b/>
          <w:sz w:val="24"/>
        </w:rPr>
        <w:t>2.2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>特性描述</w:t>
      </w:r>
      <w:bookmarkEnd w:id="6"/>
    </w:p>
    <w:p>
      <w:pPr>
        <w:spacing w:line="360" w:lineRule="auto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● 三相电流测量功能</w:t>
      </w:r>
      <w:r>
        <w:rPr>
          <w:rFonts w:hint="eastAsia" w:ascii="宋体" w:hAnsi="宋体"/>
          <w:szCs w:val="21"/>
          <w:lang w:val="en-US" w:eastAsia="zh-CN"/>
        </w:rPr>
        <w:t xml:space="preserve">               </w:t>
      </w:r>
      <w:r>
        <w:rPr>
          <w:rFonts w:hint="eastAsia" w:ascii="宋体" w:hAnsi="宋体"/>
          <w:szCs w:val="21"/>
        </w:rPr>
        <w:t>● 三相电压测量功能</w:t>
      </w:r>
    </w:p>
    <w:p>
      <w:pPr>
        <w:spacing w:line="360" w:lineRule="auto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● 零序或漏电电流测量功能</w:t>
      </w:r>
      <w:r>
        <w:rPr>
          <w:rFonts w:hint="eastAsia" w:ascii="宋体" w:hAnsi="宋体"/>
          <w:szCs w:val="21"/>
          <w:lang w:val="en-US" w:eastAsia="zh-CN"/>
        </w:rPr>
        <w:t xml:space="preserve">         </w:t>
      </w:r>
      <w:r>
        <w:rPr>
          <w:rFonts w:hint="eastAsia" w:ascii="宋体" w:hAnsi="宋体"/>
          <w:szCs w:val="21"/>
        </w:rPr>
        <w:t xml:space="preserve">● </w:t>
      </w:r>
      <w:r>
        <w:rPr>
          <w:rFonts w:hint="eastAsia" w:ascii="宋体" w:hAnsi="宋体"/>
          <w:color w:val="auto"/>
          <w:szCs w:val="21"/>
        </w:rPr>
        <w:t>辅助电源AC/DC 85~2</w:t>
      </w:r>
      <w:r>
        <w:rPr>
          <w:rFonts w:hint="eastAsia" w:ascii="宋体" w:hAnsi="宋体"/>
          <w:color w:val="auto"/>
          <w:szCs w:val="21"/>
          <w:lang w:val="en-US" w:eastAsia="zh-CN"/>
        </w:rPr>
        <w:t>65</w:t>
      </w:r>
      <w:r>
        <w:rPr>
          <w:rFonts w:hint="eastAsia" w:ascii="宋体" w:hAnsi="宋体"/>
          <w:color w:val="auto"/>
          <w:szCs w:val="21"/>
        </w:rPr>
        <w:t>V</w:t>
      </w:r>
    </w:p>
    <w:p>
      <w:pPr>
        <w:spacing w:line="360" w:lineRule="auto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● 完备的电动机电压，电流保护</w:t>
      </w:r>
      <w:r>
        <w:rPr>
          <w:rFonts w:hint="eastAsia" w:ascii="宋体" w:hAnsi="宋体"/>
          <w:szCs w:val="21"/>
          <w:lang w:val="en-US" w:eastAsia="zh-CN"/>
        </w:rPr>
        <w:t xml:space="preserve">     </w:t>
      </w:r>
      <w:r>
        <w:rPr>
          <w:rFonts w:hint="eastAsia" w:ascii="宋体" w:hAnsi="宋体"/>
          <w:szCs w:val="21"/>
        </w:rPr>
        <w:t>● 故障记录及事件追溯</w:t>
      </w:r>
    </w:p>
    <w:p>
      <w:pPr>
        <w:spacing w:line="360" w:lineRule="auto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●</w:t>
      </w:r>
      <w:r>
        <w:rPr>
          <w:rFonts w:hint="eastAsia" w:ascii="宋体" w:hAnsi="宋体"/>
          <w:color w:val="auto"/>
          <w:szCs w:val="21"/>
          <w:lang w:val="en-US" w:eastAsia="zh-CN"/>
        </w:rPr>
        <w:t xml:space="preserve"> </w:t>
      </w:r>
      <w:r>
        <w:rPr>
          <w:rFonts w:hint="eastAsia" w:ascii="宋体" w:hAnsi="宋体"/>
          <w:color w:val="auto"/>
          <w:szCs w:val="21"/>
        </w:rPr>
        <w:t>支持无零线电机应用场合供电</w:t>
      </w:r>
      <w:r>
        <w:rPr>
          <w:rFonts w:hint="eastAsia" w:ascii="宋体" w:hAnsi="宋体"/>
          <w:color w:val="auto"/>
          <w:szCs w:val="21"/>
          <w:lang w:val="en-US" w:eastAsia="zh-CN"/>
        </w:rPr>
        <w:t xml:space="preserve">     </w:t>
      </w:r>
      <w:r>
        <w:rPr>
          <w:rFonts w:hint="eastAsia" w:ascii="宋体" w:hAnsi="宋体"/>
          <w:szCs w:val="21"/>
        </w:rPr>
        <w:t>● 可与主流PLC，DCS联网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支持就地/远程/通讯控制启停，直接启动，正反转启动，自耦降压启动，Y/Δ启动等多种启动方式</w:t>
      </w:r>
    </w:p>
    <w:p>
      <w:pPr>
        <w:spacing w:line="360" w:lineRule="auto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● 简便灵活的安装/维护</w:t>
      </w:r>
      <w:r>
        <w:rPr>
          <w:rFonts w:hint="eastAsia" w:ascii="宋体" w:hAnsi="宋体"/>
          <w:szCs w:val="21"/>
          <w:lang w:val="en-US" w:eastAsia="zh-CN"/>
        </w:rPr>
        <w:t xml:space="preserve">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可接入MODBUS现场工业总线，实现网络通信</w:t>
      </w:r>
    </w:p>
    <w:p>
      <w:pPr>
        <w:spacing w:line="360" w:lineRule="auto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● 线路板三防处理，支持恶劣环境下使用</w:t>
      </w:r>
      <w:bookmarkStart w:id="7" w:name="_Toc219773952"/>
    </w:p>
    <w:p>
      <w:pPr>
        <w:spacing w:line="216" w:lineRule="auto"/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spacing w:line="216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产品型号定义</w:t>
      </w:r>
      <w:bookmarkEnd w:id="7"/>
      <w:bookmarkStart w:id="8" w:name="_Toc219773953"/>
    </w:p>
    <w:p>
      <w:pPr>
        <w:numPr>
          <w:numId w:val="0"/>
        </w:numPr>
        <w:spacing w:line="216" w:lineRule="auto"/>
        <w:rPr>
          <w:rFonts w:hint="eastAsia" w:eastAsia="宋体"/>
          <w:b/>
          <w:sz w:val="24"/>
          <w:u w:val="single"/>
          <w:vertAlign w:val="subscript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 xml:space="preserve">3.1 </w:t>
      </w:r>
      <w:r>
        <w:rPr>
          <w:rFonts w:hint="eastAsia"/>
          <w:b/>
          <w:sz w:val="24"/>
        </w:rPr>
        <w:t>型号</w:t>
      </w:r>
      <w:bookmarkEnd w:id="8"/>
      <w:r>
        <w:rPr>
          <w:rFonts w:hint="eastAsia"/>
          <w:b/>
          <w:sz w:val="24"/>
          <w:lang w:eastAsia="zh-CN"/>
        </w:rPr>
        <w:t>说明</w:t>
      </w:r>
    </w:p>
    <w:tbl>
      <w:tblPr>
        <w:tblStyle w:val="12"/>
        <w:tblpPr w:leftFromText="180" w:rightFromText="180" w:vertAnchor="text" w:horzAnchor="margin" w:tblpXSpec="center" w:tblpY="344"/>
        <w:tblW w:w="73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4"/>
        <w:gridCol w:w="836"/>
        <w:gridCol w:w="945"/>
        <w:gridCol w:w="814"/>
        <w:gridCol w:w="704"/>
        <w:gridCol w:w="909"/>
        <w:gridCol w:w="1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04" w:type="dxa"/>
            <w:vAlign w:val="center"/>
          </w:tcPr>
          <w:p>
            <w:pPr>
              <w:spacing w:line="216" w:lineRule="auto"/>
              <w:jc w:val="center"/>
              <w:rPr>
                <w:kern w:val="0"/>
                <w:sz w:val="32"/>
                <w:szCs w:val="32"/>
              </w:rPr>
            </w:pPr>
          </w:p>
        </w:tc>
        <w:tc>
          <w:tcPr>
            <w:tcW w:w="836" w:type="dxa"/>
            <w:vAlign w:val="center"/>
          </w:tcPr>
          <w:p>
            <w:pPr>
              <w:spacing w:line="216" w:lineRule="auto"/>
              <w:jc w:val="center"/>
              <w:rPr>
                <w:kern w:val="0"/>
                <w:sz w:val="32"/>
                <w:szCs w:val="32"/>
              </w:rPr>
            </w:pPr>
            <w:r>
              <w:rPr>
                <w:rFonts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945" w:type="dxa"/>
            <w:vAlign w:val="center"/>
          </w:tcPr>
          <w:p>
            <w:pPr>
              <w:spacing w:line="216" w:lineRule="auto"/>
              <w:jc w:val="center"/>
              <w:rPr>
                <w:kern w:val="0"/>
                <w:sz w:val="32"/>
                <w:szCs w:val="32"/>
              </w:rPr>
            </w:pPr>
            <w:r>
              <w:rPr>
                <w:rFonts w:hint="eastAsia"/>
                <w:kern w:val="0"/>
                <w:sz w:val="32"/>
                <w:szCs w:val="32"/>
              </w:rPr>
              <w:t>C</w:t>
            </w:r>
          </w:p>
        </w:tc>
        <w:tc>
          <w:tcPr>
            <w:tcW w:w="814" w:type="dxa"/>
            <w:vAlign w:val="center"/>
          </w:tcPr>
          <w:p>
            <w:pPr>
              <w:spacing w:line="216" w:lineRule="auto"/>
              <w:jc w:val="center"/>
              <w:rPr>
                <w:kern w:val="0"/>
                <w:sz w:val="32"/>
                <w:szCs w:val="32"/>
              </w:rPr>
            </w:pPr>
            <w:r>
              <w:rPr>
                <w:rFonts w:hint="eastAsia"/>
                <w:kern w:val="0"/>
                <w:sz w:val="32"/>
                <w:szCs w:val="32"/>
              </w:rPr>
              <w:t>T</w:t>
            </w:r>
          </w:p>
        </w:tc>
        <w:tc>
          <w:tcPr>
            <w:tcW w:w="704" w:type="dxa"/>
            <w:vAlign w:val="center"/>
          </w:tcPr>
          <w:p>
            <w:pPr>
              <w:spacing w:line="216" w:lineRule="auto"/>
              <w:jc w:val="center"/>
              <w:rPr>
                <w:kern w:val="0"/>
                <w:sz w:val="32"/>
                <w:szCs w:val="32"/>
              </w:rPr>
            </w:pPr>
            <w:r>
              <w:rPr>
                <w:rFonts w:hint="eastAsia"/>
                <w:kern w:val="0"/>
                <w:sz w:val="32"/>
                <w:szCs w:val="32"/>
              </w:rPr>
              <w:t>L</w:t>
            </w:r>
          </w:p>
        </w:tc>
        <w:tc>
          <w:tcPr>
            <w:tcW w:w="909" w:type="dxa"/>
            <w:vAlign w:val="center"/>
          </w:tcPr>
          <w:p>
            <w:pPr>
              <w:spacing w:line="216" w:lineRule="auto"/>
              <w:jc w:val="center"/>
              <w:rPr>
                <w:kern w:val="0"/>
                <w:sz w:val="32"/>
                <w:szCs w:val="32"/>
              </w:rPr>
            </w:pPr>
            <w:r>
              <w:rPr>
                <w:rFonts w:hint="eastAsia"/>
                <w:kern w:val="0"/>
                <w:sz w:val="32"/>
                <w:szCs w:val="32"/>
              </w:rPr>
              <w:t>X</w:t>
            </w:r>
          </w:p>
        </w:tc>
        <w:tc>
          <w:tcPr>
            <w:tcW w:w="1959" w:type="dxa"/>
            <w:vMerge w:val="restart"/>
            <w:vAlign w:val="center"/>
          </w:tcPr>
          <w:p>
            <w:pPr>
              <w:spacing w:line="216" w:lineRule="auto"/>
              <w:jc w:val="center"/>
              <w:rPr>
                <w:kern w:val="0"/>
                <w:sz w:val="32"/>
                <w:szCs w:val="32"/>
              </w:rPr>
            </w:pPr>
            <w:r>
              <w:rPr>
                <w:rFonts w:hint="eastAsia"/>
                <w:lang w:val="en-US" w:eastAsia="zh-CN"/>
              </w:rPr>
              <w:t>三相一体式互感器引线标配3米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atLeast"/>
        </w:trPr>
        <w:tc>
          <w:tcPr>
            <w:tcW w:w="1204" w:type="dxa"/>
            <w:vMerge w:val="restart"/>
          </w:tcPr>
          <w:p>
            <w:pPr>
              <w:spacing w:line="216" w:lineRule="auto"/>
              <w:ind w:firstLine="422" w:firstLineChars="200"/>
              <w:rPr>
                <w:b/>
                <w:kern w:val="0"/>
                <w:szCs w:val="21"/>
              </w:rPr>
            </w:pPr>
            <w:r>
              <w:rPr>
                <w:rFonts w:hint="eastAsia"/>
                <w:b/>
                <w:kern w:val="0"/>
                <w:szCs w:val="21"/>
              </w:rPr>
              <w:t>型</w:t>
            </w:r>
          </w:p>
          <w:p>
            <w:pPr>
              <w:spacing w:line="216" w:lineRule="auto"/>
              <w:ind w:firstLine="422" w:firstLineChars="200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kern w:val="0"/>
                <w:szCs w:val="21"/>
              </w:rPr>
              <w:t>号</w:t>
            </w:r>
          </w:p>
        </w:tc>
        <w:tc>
          <w:tcPr>
            <w:tcW w:w="836" w:type="dxa"/>
            <w:vMerge w:val="restart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互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感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器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型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号</w:t>
            </w:r>
          </w:p>
        </w:tc>
        <w:tc>
          <w:tcPr>
            <w:tcW w:w="945" w:type="dxa"/>
            <w:vMerge w:val="restart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通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讯</w:t>
            </w:r>
          </w:p>
        </w:tc>
        <w:tc>
          <w:tcPr>
            <w:tcW w:w="814" w:type="dxa"/>
            <w:vMerge w:val="restart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变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送</w:t>
            </w:r>
          </w:p>
        </w:tc>
        <w:tc>
          <w:tcPr>
            <w:tcW w:w="704" w:type="dxa"/>
            <w:vMerge w:val="restart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漏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电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/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零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序</w:t>
            </w:r>
          </w:p>
        </w:tc>
        <w:tc>
          <w:tcPr>
            <w:tcW w:w="909" w:type="dxa"/>
          </w:tcPr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串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口</w:t>
            </w:r>
          </w:p>
          <w:p>
            <w:pPr>
              <w:pStyle w:val="15"/>
              <w:widowControl w:val="0"/>
              <w:spacing w:before="0" w:beforeAutospacing="0" w:after="0" w:afterAutospacing="0"/>
              <w:jc w:val="center"/>
              <w:rPr>
                <w:b/>
                <w:kern w:val="2"/>
                <w:szCs w:val="20"/>
              </w:rPr>
            </w:pPr>
            <w:r>
              <w:rPr>
                <w:rFonts w:hint="eastAsia"/>
                <w:b/>
                <w:kern w:val="2"/>
                <w:szCs w:val="20"/>
              </w:rPr>
              <w:t>线</w:t>
            </w:r>
          </w:p>
        </w:tc>
        <w:tc>
          <w:tcPr>
            <w:tcW w:w="1959" w:type="dxa"/>
            <w:vMerge w:val="continue"/>
          </w:tcPr>
          <w:p>
            <w:pPr>
              <w:spacing w:line="216" w:lineRule="auto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1204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836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945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814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704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2868" w:type="dxa"/>
            <w:gridSpan w:val="2"/>
          </w:tcPr>
          <w:p>
            <w:pPr>
              <w:spacing w:line="216" w:lineRule="auto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X: 1米线</w:t>
            </w:r>
            <w:r>
              <w:rPr>
                <w:rFonts w:hint="eastAsia"/>
                <w:kern w:val="0"/>
                <w:szCs w:val="21"/>
                <w:lang w:eastAsia="zh-CN"/>
              </w:rPr>
              <w:t>（标配）</w:t>
            </w:r>
            <w:r>
              <w:rPr>
                <w:rFonts w:hint="eastAsia"/>
                <w:kern w:val="0"/>
                <w:szCs w:val="21"/>
              </w:rPr>
              <w:t>2X: 2米线</w:t>
            </w:r>
          </w:p>
          <w:p>
            <w:pPr>
              <w:spacing w:line="216" w:lineRule="auto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3X: 3米线   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kern w:val="0"/>
                <w:szCs w:val="21"/>
              </w:rPr>
              <w:t>4X: 4米线</w:t>
            </w:r>
          </w:p>
          <w:p>
            <w:pPr>
              <w:spacing w:line="216" w:lineRule="auto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5X: 5米线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1204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836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945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814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3572" w:type="dxa"/>
            <w:gridSpan w:val="3"/>
          </w:tcPr>
          <w:p>
            <w:pPr>
              <w:spacing w:line="216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kern w:val="0"/>
                <w:szCs w:val="21"/>
              </w:rPr>
              <w:t>L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:</w:t>
            </w:r>
            <w:r>
              <w:rPr>
                <w:rFonts w:hint="eastAsia"/>
                <w:lang w:val="en-US" w:eastAsia="zh-CN"/>
              </w:rPr>
              <w:t>零序保护(自产) 标配</w:t>
            </w:r>
          </w:p>
          <w:p>
            <w:pPr>
              <w:spacing w:line="216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2L:零序保护（互感器接入）扩展</w:t>
            </w:r>
          </w:p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  <w:r>
              <w:rPr>
                <w:rFonts w:hint="eastAsia"/>
                <w:lang w:val="en-US" w:eastAsia="zh-CN"/>
              </w:rPr>
              <w:t xml:space="preserve">3L:漏电保护（互感器接入）扩展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1204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836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945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4386" w:type="dxa"/>
            <w:gridSpan w:val="4"/>
          </w:tcPr>
          <w:p>
            <w:pPr>
              <w:spacing w:line="216" w:lineRule="auto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T：一路变送</w:t>
            </w:r>
            <w:r>
              <w:rPr>
                <w:rFonts w:hint="eastAsia"/>
                <w:kern w:val="0"/>
                <w:szCs w:val="21"/>
                <w:lang w:eastAsia="zh-CN"/>
              </w:rPr>
              <w:t>（扩展）</w:t>
            </w:r>
          </w:p>
          <w:p>
            <w:pPr>
              <w:spacing w:line="216" w:lineRule="auto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2T：二路变送</w:t>
            </w:r>
            <w:r>
              <w:rPr>
                <w:rFonts w:hint="eastAsia"/>
                <w:kern w:val="0"/>
                <w:szCs w:val="21"/>
                <w:lang w:eastAsia="zh-CN"/>
              </w:rPr>
              <w:t>（扩展）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204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836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5331" w:type="dxa"/>
            <w:gridSpan w:val="5"/>
          </w:tcPr>
          <w:p>
            <w:pPr>
              <w:spacing w:line="216" w:lineRule="auto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</w:rPr>
              <w:t>C：一路通讯</w:t>
            </w:r>
            <w:r>
              <w:rPr>
                <w:rFonts w:hint="eastAsia"/>
                <w:kern w:val="0"/>
                <w:szCs w:val="21"/>
                <w:lang w:eastAsia="zh-CN"/>
              </w:rPr>
              <w:t>（标配）</w:t>
            </w:r>
          </w:p>
          <w:p>
            <w:pPr>
              <w:spacing w:line="216" w:lineRule="auto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2C：二路通讯</w:t>
            </w:r>
            <w:r>
              <w:rPr>
                <w:rFonts w:hint="eastAsia"/>
                <w:kern w:val="0"/>
                <w:szCs w:val="21"/>
                <w:lang w:eastAsia="zh-CN"/>
              </w:rPr>
              <w:t>（扩展）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04" w:type="dxa"/>
            <w:vMerge w:val="continue"/>
          </w:tcPr>
          <w:p>
            <w:pPr>
              <w:spacing w:line="216" w:lineRule="auto"/>
              <w:rPr>
                <w:kern w:val="0"/>
                <w:sz w:val="32"/>
                <w:szCs w:val="32"/>
              </w:rPr>
            </w:pPr>
          </w:p>
        </w:tc>
        <w:tc>
          <w:tcPr>
            <w:tcW w:w="6167" w:type="dxa"/>
            <w:gridSpan w:val="6"/>
          </w:tcPr>
          <w:p>
            <w:pPr>
              <w:spacing w:line="216" w:lineRule="auto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1A,</w:t>
            </w:r>
            <w:r>
              <w:rPr>
                <w:rFonts w:hint="eastAsia"/>
                <w:kern w:val="0"/>
                <w:szCs w:val="21"/>
              </w:rPr>
              <w:t>5A;25A;50A;100A;200A;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300A;</w:t>
            </w:r>
            <w:r>
              <w:rPr>
                <w:rFonts w:hint="eastAsia"/>
                <w:kern w:val="0"/>
                <w:szCs w:val="21"/>
              </w:rPr>
              <w:t>400A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;50</w:t>
            </w:r>
            <w:r>
              <w:rPr>
                <w:rFonts w:hint="eastAsia"/>
                <w:kern w:val="0"/>
                <w:szCs w:val="21"/>
              </w:rPr>
              <w:t>0A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;800A（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二次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均为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0.1V</w:t>
            </w:r>
            <w:r>
              <w:rPr>
                <w:rFonts w:hint="eastAsia"/>
                <w:kern w:val="0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7371" w:type="dxa"/>
            <w:gridSpan w:val="7"/>
          </w:tcPr>
          <w:p>
            <w:pPr>
              <w:spacing w:line="216" w:lineRule="auto"/>
              <w:rPr>
                <w:rFonts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智能型低压马达保护器</w:t>
            </w:r>
          </w:p>
        </w:tc>
      </w:tr>
    </w:tbl>
    <w:p>
      <w:pPr>
        <w:spacing w:line="360" w:lineRule="auto"/>
        <w:rPr>
          <w:rFonts w:ascii="宋体" w:hAnsi="宋体" w:eastAsia="宋体"/>
          <w:szCs w:val="21"/>
        </w:rPr>
      </w:pPr>
      <w:bookmarkStart w:id="9" w:name="_Toc219773954"/>
      <w:r>
        <w:rPr>
          <w:rFonts w:hint="eastAsia" w:ascii="宋体" w:hAnsi="宋体" w:eastAsia="宋体"/>
          <w:szCs w:val="21"/>
        </w:rPr>
        <w:t>注： 1、剩余电流</w:t>
      </w:r>
      <w:r>
        <w:rPr>
          <w:rFonts w:hint="eastAsia" w:ascii="宋体" w:hAnsi="宋体" w:eastAsia="宋体"/>
          <w:szCs w:val="21"/>
          <w:lang w:eastAsia="zh-CN"/>
        </w:rPr>
        <w:t>保护三种方式</w:t>
      </w:r>
      <w:r>
        <w:rPr>
          <w:rFonts w:hint="eastAsia" w:ascii="宋体" w:hAnsi="宋体" w:eastAsia="宋体"/>
          <w:szCs w:val="21"/>
        </w:rPr>
        <w:t>只能选其一</w:t>
      </w:r>
      <w:r>
        <w:rPr>
          <w:rFonts w:hint="eastAsia" w:ascii="宋体" w:hAnsi="宋体" w:eastAsia="宋体"/>
          <w:szCs w:val="21"/>
          <w:lang w:eastAsia="zh-CN"/>
        </w:rPr>
        <w:t>，均为专用互感器，根据现场实际电流选对应互感器。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2、4～20mA模拟量出厂默认为电动机额定电流。用户根据需要选择如下参数模拟量参数：A相电流，B相电流，C相电流，AB线电压，BC线电压，CA线电压，有功功率等</w:t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</w:rPr>
        <w:t>0对应4mA</w:t>
      </w:r>
      <w:r>
        <w:rPr>
          <w:rFonts w:hint="eastAsia" w:ascii="宋体" w:hAnsi="宋体" w:eastAsia="宋体"/>
          <w:szCs w:val="21"/>
          <w:lang w:eastAsia="zh-CN"/>
        </w:rPr>
        <w:t>，各额定值</w:t>
      </w:r>
      <w:r>
        <w:rPr>
          <w:rFonts w:hint="eastAsia" w:ascii="宋体" w:hAnsi="宋体" w:eastAsia="宋体"/>
          <w:szCs w:val="21"/>
        </w:rPr>
        <w:t>对应20mA</w:t>
      </w:r>
      <w:r>
        <w:rPr>
          <w:rFonts w:hint="eastAsia" w:ascii="宋体" w:hAnsi="宋体" w:eastAsia="宋体"/>
          <w:szCs w:val="21"/>
          <w:lang w:eastAsia="zh-CN"/>
        </w:rPr>
        <w:t>。</w:t>
      </w:r>
      <w:r>
        <w:rPr>
          <w:rFonts w:hint="eastAsia" w:ascii="宋体" w:hAnsi="宋体" w:eastAsia="宋体"/>
          <w:szCs w:val="21"/>
        </w:rPr>
        <w:t>订货时注明具体要求,否则按默认值设置。</w:t>
      </w:r>
    </w:p>
    <w:p>
      <w:pPr>
        <w:numPr>
          <w:ilvl w:val="0"/>
          <w:numId w:val="0"/>
        </w:numPr>
        <w:spacing w:line="360" w:lineRule="auto"/>
        <w:rPr>
          <w:sz w:val="32"/>
          <w:szCs w:val="32"/>
        </w:rPr>
      </w:pPr>
      <w:r>
        <w:rPr>
          <w:rFonts w:hint="eastAsia" w:ascii="宋体" w:hAnsi="宋体"/>
          <w:szCs w:val="21"/>
          <w:lang w:val="en-US" w:eastAsia="zh-CN"/>
        </w:rPr>
        <w:t>3、</w:t>
      </w:r>
      <w:r>
        <w:rPr>
          <w:rFonts w:hint="eastAsia" w:ascii="宋体" w:hAnsi="宋体" w:eastAsia="宋体"/>
          <w:szCs w:val="21"/>
        </w:rPr>
        <w:t>马达保护器</w:t>
      </w:r>
      <w:r>
        <w:rPr>
          <w:rFonts w:hint="eastAsia" w:ascii="宋体" w:hAnsi="宋体" w:eastAsia="宋体"/>
          <w:szCs w:val="21"/>
          <w:lang w:eastAsia="zh-CN"/>
        </w:rPr>
        <w:t>电流规格的设置，</w:t>
      </w:r>
      <w:r>
        <w:rPr>
          <w:rFonts w:hint="eastAsia" w:ascii="宋体" w:hAnsi="宋体" w:eastAsia="宋体"/>
          <w:szCs w:val="21"/>
        </w:rPr>
        <w:t>应与</w:t>
      </w:r>
      <w:r>
        <w:rPr>
          <w:rFonts w:hint="eastAsia" w:ascii="宋体" w:hAnsi="宋体" w:eastAsia="宋体"/>
          <w:szCs w:val="21"/>
          <w:lang w:eastAsia="zh-CN"/>
        </w:rPr>
        <w:t>现场配套安装</w:t>
      </w:r>
      <w:r>
        <w:rPr>
          <w:rFonts w:hint="eastAsia" w:ascii="宋体" w:hAnsi="宋体" w:eastAsia="宋体"/>
          <w:szCs w:val="21"/>
        </w:rPr>
        <w:t>的电流互感器</w:t>
      </w:r>
      <w:r>
        <w:rPr>
          <w:rFonts w:hint="eastAsia" w:ascii="宋体" w:hAnsi="宋体" w:eastAsia="宋体"/>
          <w:szCs w:val="21"/>
          <w:lang w:eastAsia="zh-CN"/>
        </w:rPr>
        <w:t>规格一致，外接零序或漏电互感器的设置与配套的互感器规格一致。</w:t>
      </w:r>
    </w:p>
    <w:p>
      <w:pPr>
        <w:rPr>
          <w:sz w:val="32"/>
          <w:szCs w:val="32"/>
        </w:rPr>
      </w:pPr>
      <w:r>
        <w:rPr>
          <w:rFonts w:hint="eastAsia"/>
          <w:b/>
          <w:sz w:val="24"/>
          <w:lang w:val="en-US" w:eastAsia="zh-CN"/>
        </w:rPr>
        <w:t xml:space="preserve">3.2 </w:t>
      </w:r>
      <w:r>
        <w:rPr>
          <w:rFonts w:hint="eastAsia" w:ascii="宋体" w:hAnsi="宋体" w:cs="宋体"/>
          <w:b/>
          <w:bCs w:val="0"/>
          <w:sz w:val="24"/>
          <w:szCs w:val="24"/>
          <w:lang w:eastAsia="zh-CN"/>
        </w:rPr>
        <w:t>互感器规格对照表</w:t>
      </w:r>
    </w:p>
    <w:tbl>
      <w:tblPr>
        <w:tblStyle w:val="12"/>
        <w:tblW w:w="73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1729"/>
        <w:gridCol w:w="1801"/>
        <w:gridCol w:w="2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1551" w:type="dxa"/>
            <w:shd w:val="clear" w:color="auto" w:fill="E0E0E0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电动机额定功率</w:t>
            </w:r>
          </w:p>
        </w:tc>
        <w:tc>
          <w:tcPr>
            <w:tcW w:w="1729" w:type="dxa"/>
            <w:shd w:val="clear" w:color="auto" w:fill="E0E0E0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sz w:val="18"/>
                <w:szCs w:val="18"/>
                <w:lang w:eastAsia="zh-CN"/>
              </w:rPr>
              <w:t>互感器规格</w:t>
            </w:r>
          </w:p>
        </w:tc>
        <w:tc>
          <w:tcPr>
            <w:tcW w:w="1801" w:type="dxa"/>
            <w:shd w:val="clear" w:color="auto" w:fill="E0E0E0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整定电流范围</w:t>
            </w:r>
          </w:p>
        </w:tc>
        <w:tc>
          <w:tcPr>
            <w:tcW w:w="2277" w:type="dxa"/>
            <w:shd w:val="clear" w:color="auto" w:fill="E0E0E0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电流互感器配置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1551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0.5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0A～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三相</w:t>
            </w:r>
            <w:r>
              <w:rPr>
                <w:rFonts w:hint="eastAsia"/>
                <w:sz w:val="18"/>
                <w:szCs w:val="18"/>
                <w:lang w:eastAsia="zh-CN"/>
              </w:rPr>
              <w:t>一体式</w:t>
            </w:r>
            <w:r>
              <w:rPr>
                <w:rFonts w:hint="eastAsia"/>
                <w:sz w:val="18"/>
                <w:szCs w:val="18"/>
              </w:rPr>
              <w:t>电流互感器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5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2.5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/>
                <w:sz w:val="18"/>
                <w:szCs w:val="18"/>
              </w:rPr>
              <w:t>A～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155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12.5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25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/>
                <w:sz w:val="18"/>
                <w:szCs w:val="18"/>
              </w:rPr>
              <w:t>A～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25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155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25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50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25</w:t>
            </w:r>
            <w:r>
              <w:rPr>
                <w:rFonts w:hint="eastAsia"/>
                <w:sz w:val="18"/>
                <w:szCs w:val="18"/>
              </w:rPr>
              <w:t>A～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50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155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50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100A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50</w:t>
            </w:r>
            <w:r>
              <w:rPr>
                <w:rFonts w:hint="eastAsia"/>
                <w:sz w:val="18"/>
                <w:szCs w:val="18"/>
              </w:rPr>
              <w:t>A～100A</w:t>
            </w:r>
          </w:p>
        </w:tc>
        <w:tc>
          <w:tcPr>
            <w:tcW w:w="22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155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100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/>
                <w:sz w:val="18"/>
                <w:szCs w:val="18"/>
              </w:rPr>
              <w:t>0A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100</w:t>
            </w:r>
            <w:r>
              <w:rPr>
                <w:rFonts w:hint="eastAsia"/>
                <w:sz w:val="18"/>
                <w:szCs w:val="18"/>
              </w:rPr>
              <w:t>A～2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00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22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  <w:jc w:val="center"/>
        </w:trPr>
        <w:tc>
          <w:tcPr>
            <w:tcW w:w="155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150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/>
                <w:sz w:val="18"/>
                <w:szCs w:val="18"/>
              </w:rPr>
              <w:t>0A～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1551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200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40</w:t>
            </w:r>
            <w:r>
              <w:rPr>
                <w:rFonts w:hint="eastAsia"/>
                <w:sz w:val="18"/>
                <w:szCs w:val="18"/>
              </w:rPr>
              <w:t>0A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/>
                <w:sz w:val="18"/>
                <w:szCs w:val="18"/>
              </w:rPr>
              <w:t>0A～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1551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40</w:t>
            </w:r>
            <w:r>
              <w:rPr>
                <w:rFonts w:hint="eastAsia"/>
                <w:sz w:val="18"/>
                <w:szCs w:val="18"/>
              </w:rPr>
              <w:t>0A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/>
                <w:sz w:val="18"/>
                <w:szCs w:val="18"/>
              </w:rPr>
              <w:t>0A～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三相</w:t>
            </w:r>
            <w:r>
              <w:rPr>
                <w:rFonts w:hint="eastAsia"/>
                <w:sz w:val="18"/>
                <w:szCs w:val="18"/>
                <w:lang w:eastAsia="zh-CN"/>
              </w:rPr>
              <w:t>分体式</w:t>
            </w:r>
            <w:r>
              <w:rPr>
                <w:rFonts w:hint="eastAsia"/>
                <w:sz w:val="18"/>
                <w:szCs w:val="18"/>
              </w:rPr>
              <w:t>电流互感器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  <w:jc w:val="center"/>
        </w:trPr>
        <w:tc>
          <w:tcPr>
            <w:tcW w:w="155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250</w:t>
            </w:r>
            <w:r>
              <w:rPr>
                <w:rFonts w:hint="eastAsia"/>
                <w:sz w:val="18"/>
                <w:szCs w:val="18"/>
              </w:rPr>
              <w:t>kW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500A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40</w:t>
            </w:r>
            <w:r>
              <w:rPr>
                <w:rFonts w:hint="eastAsia"/>
                <w:sz w:val="18"/>
                <w:szCs w:val="18"/>
              </w:rPr>
              <w:t>0A～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  <w:jc w:val="center"/>
        </w:trPr>
        <w:tc>
          <w:tcPr>
            <w:tcW w:w="155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250</w:t>
            </w:r>
            <w:r>
              <w:rPr>
                <w:rFonts w:hint="eastAsia"/>
                <w:sz w:val="18"/>
                <w:szCs w:val="18"/>
              </w:rPr>
              <w:t>kW以上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800A</w:t>
            </w:r>
          </w:p>
        </w:tc>
        <w:tc>
          <w:tcPr>
            <w:tcW w:w="180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50</w:t>
            </w:r>
            <w:r>
              <w:rPr>
                <w:rFonts w:hint="eastAsia"/>
                <w:sz w:val="18"/>
                <w:szCs w:val="18"/>
              </w:rPr>
              <w:t>0A～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/>
                <w:sz w:val="18"/>
                <w:szCs w:val="18"/>
              </w:rPr>
              <w:t>00A</w:t>
            </w:r>
          </w:p>
        </w:tc>
        <w:tc>
          <w:tcPr>
            <w:tcW w:w="22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eastAsia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lang w:val="en-US" w:eastAsia="zh-CN"/>
        </w:rPr>
        <w:t>备注：一体式400A互感器孔径如果偏小，可选400A分体式互感器。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四、接线与安装</w:t>
      </w:r>
      <w:bookmarkEnd w:id="9"/>
    </w:p>
    <w:p>
      <w:pPr>
        <w:rPr>
          <w:rFonts w:hint="eastAsia" w:asciiTheme="majorEastAsia" w:hAnsiTheme="majorEastAsia" w:eastAsiaTheme="majorEastAsia" w:cstheme="majorEastAsia"/>
          <w:b/>
          <w:sz w:val="24"/>
        </w:rPr>
      </w:pPr>
      <w:bookmarkStart w:id="10" w:name="_Toc219773955"/>
      <w:r>
        <w:rPr>
          <w:rFonts w:hint="eastAsia" w:asciiTheme="majorEastAsia" w:hAnsiTheme="majorEastAsia" w:eastAsiaTheme="majorEastAsia" w:cstheme="majorEastAsia"/>
          <w:b/>
          <w:sz w:val="24"/>
        </w:rPr>
        <w:t>4.1</w:t>
      </w:r>
      <w:r>
        <w:rPr>
          <w:rFonts w:hint="eastAsia" w:asciiTheme="majorEastAsia" w:hAnsiTheme="majorEastAsia" w:eastAsiaTheme="majorEastAsia" w:cstheme="majorEastAsia"/>
          <w:b/>
          <w:sz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sz w:val="24"/>
        </w:rPr>
        <w:t>主体模块尺寸</w:t>
      </w:r>
      <w:bookmarkEnd w:id="10"/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2"/>
          <w:szCs w:val="22"/>
        </w:rPr>
      </w:pPr>
      <w:r>
        <w:rPr>
          <w:rFonts w:ascii="Times New Roman" w:hAnsi="Times New Roman"/>
          <w:b/>
          <w:kern w:val="2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99695</wp:posOffset>
            </wp:positionV>
            <wp:extent cx="1502410" cy="1673225"/>
            <wp:effectExtent l="0" t="0" r="0" b="0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kern w:val="2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168275</wp:posOffset>
            </wp:positionV>
            <wp:extent cx="1714500" cy="1362710"/>
            <wp:effectExtent l="0" t="0" r="0" b="0"/>
            <wp:wrapNone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2"/>
          <w:szCs w:val="22"/>
        </w:rPr>
      </w:pPr>
      <w:r>
        <w:rPr>
          <w:rFonts w:ascii="Times New Roman" w:hAnsi="Times New Roman"/>
          <w:b/>
          <w:kern w:val="2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13335</wp:posOffset>
            </wp:positionV>
            <wp:extent cx="1910080" cy="136271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2"/>
          <w:szCs w:val="22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2"/>
          <w:szCs w:val="22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2"/>
          <w:szCs w:val="22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2"/>
          <w:szCs w:val="22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2"/>
          <w:szCs w:val="22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2"/>
          <w:szCs w:val="22"/>
        </w:rPr>
      </w:pPr>
    </w:p>
    <w:p>
      <w:pPr>
        <w:pStyle w:val="15"/>
        <w:widowControl w:val="0"/>
        <w:spacing w:before="0" w:beforeAutospacing="0" w:after="0" w:afterAutospacing="0"/>
        <w:rPr>
          <w:rFonts w:ascii="黑体" w:hAnsi="黑体" w:eastAsia="黑体"/>
          <w:b/>
          <w:sz w:val="24"/>
        </w:rPr>
      </w:pPr>
      <w:r>
        <w:rPr>
          <w:rFonts w:hint="eastAsia" w:ascii="Times New Roman" w:hAnsi="Times New Roman"/>
          <w:b/>
          <w:kern w:val="2"/>
          <w:sz w:val="18"/>
          <w:szCs w:val="18"/>
        </w:rPr>
        <w:t>俯视图(单位:mm)                侧视图(单位:mm)           安装图(单位:mm)</w:t>
      </w:r>
      <w:bookmarkStart w:id="11" w:name="_Toc219773956"/>
    </w:p>
    <w:p>
      <w:pPr>
        <w:rPr>
          <w:rFonts w:hint="eastAsia" w:asciiTheme="majorEastAsia" w:hAnsiTheme="majorEastAsia" w:eastAsiaTheme="majorEastAsia" w:cstheme="majorEastAsia"/>
          <w:b/>
          <w:sz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</w:rPr>
        <w:t>4.2</w:t>
      </w:r>
      <w:r>
        <w:rPr>
          <w:rFonts w:hint="eastAsia" w:asciiTheme="majorEastAsia" w:hAnsiTheme="majorEastAsia" w:eastAsiaTheme="majorEastAsia" w:cstheme="majorEastAsia"/>
          <w:b/>
          <w:sz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sz w:val="24"/>
        </w:rPr>
        <w:t>显示模块安装尺寸</w:t>
      </w:r>
      <w:bookmarkEnd w:id="11"/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黑体" w:hAnsi="黑体" w:eastAsia="黑体"/>
          <w:b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27305</wp:posOffset>
            </wp:positionV>
            <wp:extent cx="4646930" cy="1818640"/>
            <wp:effectExtent l="0" t="0" r="1270" b="10160"/>
            <wp:wrapNone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4"/>
          <w:szCs w:val="24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4"/>
          <w:szCs w:val="24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4"/>
          <w:szCs w:val="24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4"/>
          <w:szCs w:val="24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4"/>
          <w:szCs w:val="24"/>
        </w:rPr>
      </w:pPr>
    </w:p>
    <w:p>
      <w:pPr>
        <w:pStyle w:val="15"/>
        <w:widowControl w:val="0"/>
        <w:spacing w:before="0" w:beforeAutospacing="0" w:after="0" w:afterAutospacing="0"/>
        <w:rPr>
          <w:rFonts w:ascii="Times New Roman" w:hAnsi="Times New Roman"/>
          <w:b/>
          <w:kern w:val="2"/>
          <w:sz w:val="24"/>
          <w:szCs w:val="24"/>
        </w:rPr>
      </w:pPr>
    </w:p>
    <w:p>
      <w:pPr>
        <w:pStyle w:val="15"/>
        <w:widowControl w:val="0"/>
        <w:spacing w:before="0" w:beforeAutospacing="0" w:after="0" w:afterAutospacing="0"/>
        <w:rPr>
          <w:b/>
          <w:kern w:val="2"/>
        </w:rPr>
      </w:pPr>
    </w:p>
    <w:p>
      <w:pPr>
        <w:pStyle w:val="15"/>
        <w:widowControl w:val="0"/>
        <w:spacing w:before="0" w:beforeAutospacing="0" w:after="0" w:afterAutospacing="0"/>
        <w:rPr>
          <w:b/>
          <w:kern w:val="2"/>
        </w:rPr>
      </w:pPr>
    </w:p>
    <w:p>
      <w:pPr>
        <w:pStyle w:val="15"/>
        <w:widowControl w:val="0"/>
        <w:spacing w:before="0" w:beforeAutospacing="0" w:after="0" w:afterAutospacing="0"/>
        <w:rPr>
          <w:b/>
          <w:kern w:val="2"/>
        </w:rPr>
      </w:pPr>
    </w:p>
    <w:p>
      <w:pPr>
        <w:pStyle w:val="15"/>
        <w:widowControl w:val="0"/>
        <w:spacing w:before="0" w:beforeAutospacing="0" w:after="0" w:afterAutospacing="0"/>
        <w:jc w:val="center"/>
        <w:rPr>
          <w:rFonts w:hint="eastAsia" w:ascii="黑体" w:hAnsi="黑体" w:eastAsia="黑体"/>
          <w:b/>
          <w:sz w:val="24"/>
        </w:rPr>
      </w:pPr>
      <w:r>
        <w:rPr>
          <w:rFonts w:hint="eastAsia"/>
          <w:b/>
          <w:kern w:val="2"/>
        </w:rPr>
        <w:t>显示模块安装图(单位:mm)</w:t>
      </w:r>
      <w:bookmarkStart w:id="12" w:name="_Toc219773957"/>
    </w:p>
    <w:p>
      <w:pPr>
        <w:rPr>
          <w:rFonts w:hint="eastAsia" w:ascii="黑体" w:hAnsi="黑体" w:eastAsia="黑体"/>
          <w:b/>
          <w:sz w:val="24"/>
        </w:rPr>
      </w:pPr>
    </w:p>
    <w:p>
      <w:pPr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4.3</w:t>
      </w:r>
      <w:r>
        <w:rPr>
          <w:rFonts w:hint="eastAsia" w:ascii="宋体" w:hAnsi="宋体" w:eastAsia="宋体" w:cs="宋体"/>
          <w:b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24"/>
        </w:rPr>
        <w:t>互感器安装尺寸</w:t>
      </w:r>
      <w:bookmarkEnd w:id="12"/>
      <w:r>
        <w:rPr>
          <w:rFonts w:hint="eastAsia" w:ascii="宋体" w:hAnsi="宋体" w:eastAsia="宋体" w:cs="宋体"/>
          <w:b/>
          <w:sz w:val="24"/>
          <w:lang w:eastAsia="zh-CN"/>
        </w:rPr>
        <w:t>（部分规格）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435860" cy="2414270"/>
            <wp:effectExtent l="0" t="0" r="0" b="0"/>
            <wp:docPr id="34" name="图片 2" descr="CT3805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CT380502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17"/>
        </w:tabs>
        <w:rPr>
          <w:sz w:val="20"/>
          <w:szCs w:val="20"/>
        </w:rPr>
      </w:pPr>
    </w:p>
    <w:p>
      <w:pPr>
        <w:jc w:val="center"/>
        <w:rPr>
          <w:sz w:val="18"/>
          <w:szCs w:val="18"/>
        </w:rPr>
      </w:pPr>
      <w:r>
        <w:rPr>
          <w:rFonts w:hint="eastAsia"/>
          <w:sz w:val="20"/>
          <w:szCs w:val="20"/>
        </w:rPr>
        <w:t>互感器尺寸（</w:t>
      </w:r>
      <w:r>
        <w:rPr>
          <w:rFonts w:hint="eastAsia" w:ascii="宋体" w:hAnsi="宋体" w:eastAsia="宋体"/>
          <w:szCs w:val="21"/>
        </w:rPr>
        <w:t>100A</w:t>
      </w:r>
      <w:r>
        <w:rPr>
          <w:rFonts w:hint="eastAsia"/>
          <w:sz w:val="20"/>
          <w:szCs w:val="20"/>
        </w:rPr>
        <w:t>）（单位：mm）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92120" cy="2174240"/>
            <wp:effectExtent l="0" t="0" r="17780" b="16510"/>
            <wp:docPr id="36" name="图片 3" descr="BH6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BH60I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互感器尺寸（</w:t>
      </w:r>
      <w:r>
        <w:rPr>
          <w:rFonts w:hint="eastAsia"/>
          <w:sz w:val="20"/>
          <w:szCs w:val="20"/>
          <w:lang w:val="en-US" w:eastAsia="zh-CN"/>
        </w:rPr>
        <w:t>500</w:t>
      </w:r>
      <w:r>
        <w:rPr>
          <w:rFonts w:hint="eastAsia"/>
          <w:sz w:val="20"/>
          <w:szCs w:val="20"/>
        </w:rPr>
        <w:t>A）（单位：mm）</w:t>
      </w:r>
    </w:p>
    <w:p>
      <w:pPr>
        <w:jc w:val="center"/>
        <w:rPr>
          <w:sz w:val="18"/>
          <w:szCs w:val="18"/>
        </w:rPr>
      </w:pPr>
    </w:p>
    <w:p>
      <w:pPr>
        <w:jc w:val="center"/>
        <w:rPr>
          <w:sz w:val="18"/>
          <w:szCs w:val="18"/>
        </w:rPr>
      </w:pPr>
      <w:r>
        <w:rPr>
          <w:b/>
        </w:rPr>
        <w:drawing>
          <wp:inline distT="0" distB="0" distL="114300" distR="114300">
            <wp:extent cx="2953385" cy="3093085"/>
            <wp:effectExtent l="0" t="0" r="18415" b="12065"/>
            <wp:docPr id="35" name="图片 2" descr="CT510100-CT51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CT510100-CT5121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零序</w:t>
      </w:r>
      <w:r>
        <w:rPr>
          <w:rFonts w:hint="eastAsia" w:ascii="宋体" w:hAnsi="宋体"/>
          <w:szCs w:val="21"/>
        </w:rPr>
        <w:t>电流互感器尺寸（</w:t>
      </w:r>
      <w:r>
        <w:rPr>
          <w:rFonts w:hint="eastAsia" w:ascii="宋体" w:hAnsi="宋体"/>
          <w:szCs w:val="21"/>
          <w:lang w:val="en-US" w:eastAsia="zh-CN"/>
        </w:rPr>
        <w:t>5</w:t>
      </w:r>
      <w:r>
        <w:rPr>
          <w:rFonts w:hint="eastAsia" w:ascii="宋体" w:hAnsi="宋体"/>
          <w:szCs w:val="21"/>
        </w:rPr>
        <w:t>0A）（单位：mm）</w:t>
      </w:r>
    </w:p>
    <w:p>
      <w:pPr>
        <w:jc w:val="center"/>
        <w:rPr>
          <w:sz w:val="20"/>
          <w:szCs w:val="20"/>
        </w:rPr>
      </w:pPr>
    </w:p>
    <w:p>
      <w:pPr>
        <w:jc w:val="center"/>
        <w:rPr>
          <w:sz w:val="28"/>
          <w:szCs w:val="28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3788410" cy="1407160"/>
            <wp:effectExtent l="0" t="0" r="2540" b="2540"/>
            <wp:docPr id="37" name="图片 3" descr="3045新标准互感器安装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 descr="3045新标准互感器安装-Model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剩余电流互感器尺寸（1000A）（单位：mm）</w:t>
      </w: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  <w:bookmarkStart w:id="13" w:name="_Toc219773958"/>
      <w:r>
        <w:rPr>
          <w:rFonts w:hint="eastAsia" w:ascii="宋体" w:hAnsi="宋体" w:eastAsia="宋体"/>
          <w:szCs w:val="21"/>
        </w:rPr>
        <w:t>备注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hint="eastAsia" w:ascii="宋体" w:hAnsi="宋体" w:eastAsia="宋体"/>
          <w:szCs w:val="21"/>
        </w:rPr>
        <w:t>：</w:t>
      </w:r>
      <w:r>
        <w:rPr>
          <w:rFonts w:hint="eastAsia" w:ascii="宋体" w:hAnsi="宋体" w:eastAsia="宋体"/>
          <w:szCs w:val="21"/>
          <w:lang w:eastAsia="zh-CN"/>
        </w:rPr>
        <w:t>一般</w:t>
      </w:r>
      <w:r>
        <w:rPr>
          <w:rFonts w:hint="eastAsia" w:ascii="宋体" w:hAnsi="宋体" w:eastAsia="宋体"/>
          <w:szCs w:val="21"/>
        </w:rPr>
        <w:t>圆形剩余电流互感器接的是电缆，</w:t>
      </w:r>
      <w:r>
        <w:rPr>
          <w:rFonts w:hint="eastAsia" w:ascii="宋体" w:hAnsi="宋体" w:eastAsia="宋体"/>
          <w:szCs w:val="21"/>
          <w:lang w:eastAsia="zh-CN"/>
        </w:rPr>
        <w:t>矩</w:t>
      </w:r>
      <w:r>
        <w:rPr>
          <w:rFonts w:hint="eastAsia" w:ascii="宋体" w:hAnsi="宋体" w:eastAsia="宋体"/>
          <w:szCs w:val="21"/>
        </w:rPr>
        <w:t>形接的是铜排</w:t>
      </w:r>
      <w:r>
        <w:rPr>
          <w:rFonts w:hint="eastAsia" w:ascii="宋体" w:hAnsi="宋体" w:eastAsia="宋体"/>
          <w:szCs w:val="21"/>
          <w:lang w:eastAsia="zh-CN"/>
        </w:rPr>
        <w:t>，可根据现场情况选型。</w:t>
      </w:r>
      <w:r>
        <w:rPr>
          <w:rFonts w:hint="eastAsia" w:ascii="宋体" w:hAnsi="宋体"/>
          <w:szCs w:val="21"/>
          <w:lang w:eastAsia="zh-CN"/>
        </w:rPr>
        <w:t>三相一体互感器连接线标配为</w:t>
      </w:r>
      <w:r>
        <w:rPr>
          <w:rFonts w:hint="eastAsia" w:ascii="宋体" w:hAnsi="宋体"/>
          <w:szCs w:val="21"/>
          <w:lang w:val="en-US" w:eastAsia="zh-CN"/>
        </w:rPr>
        <w:t>3米。</w:t>
      </w:r>
    </w:p>
    <w:p>
      <w:pPr>
        <w:bidi w:val="0"/>
        <w:ind w:firstLine="420" w:firstLineChars="200"/>
        <w:rPr>
          <w:rFonts w:hint="eastAsia"/>
          <w:color w:val="auto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备注2：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分体互感器3个S1接对应的Ia,Ib,Ic端子，3个S2并联接到Icom公共端。</w:t>
      </w:r>
      <w:r>
        <w:rPr>
          <w:rFonts w:hint="eastAsia"/>
          <w:color w:val="auto"/>
          <w:sz w:val="21"/>
          <w:szCs w:val="21"/>
          <w:lang w:val="en-US" w:eastAsia="zh-CN"/>
        </w:rPr>
        <w:t>不需要接地，P1为电缆或铜排的进端。</w:t>
      </w:r>
    </w:p>
    <w:p>
      <w:pPr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sz w:val="24"/>
        </w:rPr>
        <w:t>4.4 端子图</w:t>
      </w:r>
      <w:bookmarkEnd w:id="13"/>
    </w:p>
    <w:p>
      <w:pPr>
        <w:pStyle w:val="15"/>
        <w:widowControl w:val="0"/>
        <w:tabs>
          <w:tab w:val="left" w:pos="622"/>
        </w:tabs>
        <w:spacing w:before="0" w:beforeAutospacing="0" w:after="0" w:afterAutospacing="0"/>
        <w:jc w:val="left"/>
        <w:rPr>
          <w:sz w:val="24"/>
        </w:rPr>
      </w:pPr>
      <w:r>
        <w:rPr>
          <w:sz w:val="24"/>
        </w:rPr>
        <w:tab/>
      </w:r>
      <w:r>
        <w:rPr>
          <w:rFonts w:cs="宋体"/>
          <w:sz w:val="24"/>
        </w:rPr>
        <w:drawing>
          <wp:inline distT="0" distB="0" distL="114300" distR="114300">
            <wp:extent cx="3569970" cy="1906270"/>
            <wp:effectExtent l="0" t="0" r="11430" b="1778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spacing w:before="0" w:beforeAutospacing="0" w:after="0" w:afterAutospacing="0"/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4250055" cy="1053465"/>
            <wp:effectExtent l="0" t="0" r="0" b="0"/>
            <wp:docPr id="40" name="图片 7" descr="QQ截图2015052217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 descr="QQ截图201505221713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</w:rPr>
        <w:t>4.</w:t>
      </w:r>
      <w:r>
        <w:rPr>
          <w:rFonts w:hint="eastAsia" w:ascii="宋体" w:hAnsi="宋体" w:eastAsia="宋体" w:cs="宋体"/>
          <w:b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b/>
          <w:sz w:val="24"/>
        </w:rPr>
        <w:t xml:space="preserve"> </w:t>
      </w:r>
      <w:bookmarkStart w:id="14" w:name="_Toc399400989"/>
      <w:bookmarkStart w:id="15" w:name="_Toc222976634"/>
      <w:r>
        <w:rPr>
          <w:rFonts w:hint="eastAsia" w:ascii="宋体" w:hAnsi="宋体" w:eastAsia="宋体" w:cs="宋体"/>
          <w:sz w:val="24"/>
          <w:szCs w:val="24"/>
        </w:rPr>
        <w:t>端子</w:t>
      </w:r>
      <w:bookmarkEnd w:id="14"/>
      <w:bookmarkEnd w:id="15"/>
      <w:r>
        <w:rPr>
          <w:rFonts w:hint="eastAsia" w:ascii="宋体" w:hAnsi="宋体" w:eastAsia="宋体" w:cs="宋体"/>
          <w:sz w:val="24"/>
          <w:szCs w:val="24"/>
          <w:lang w:eastAsia="zh-CN"/>
        </w:rPr>
        <w:t>标识及功能</w:t>
      </w:r>
    </w:p>
    <w:tbl>
      <w:tblPr>
        <w:tblStyle w:val="12"/>
        <w:tblW w:w="78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4854"/>
        <w:gridCol w:w="20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端子号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功能定义</w:t>
            </w:r>
          </w:p>
        </w:tc>
        <w:tc>
          <w:tcPr>
            <w:tcW w:w="203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36" w:hRule="atLeast"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电源输入L（直流时为+）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</w:pPr>
            <w:r>
              <w:rPr>
                <w:rFonts w:hint="eastAsia"/>
              </w:rPr>
              <w:t>辅助电源AC/DC 85-2</w:t>
            </w:r>
            <w:r>
              <w:rPr>
                <w:rFonts w:hint="eastAsia"/>
                <w:lang w:val="en-US" w:eastAsia="zh-CN"/>
              </w:rPr>
              <w:t>65</w:t>
            </w:r>
            <w:r>
              <w:rPr>
                <w:rFonts w:hint="eastAsia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X1-2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电源输入N（直流时为-）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X1-3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启</w:t>
            </w:r>
            <w:r>
              <w:rPr>
                <w:rFonts w:hint="eastAsia" w:ascii="宋体" w:hAnsi="宋体" w:eastAsia="宋体"/>
                <w:szCs w:val="21"/>
              </w:rPr>
              <w:t>动A输出（常开）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继电器输出（DO）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X1-4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启</w:t>
            </w:r>
            <w:r>
              <w:rPr>
                <w:rFonts w:hint="eastAsia" w:ascii="宋体" w:hAnsi="宋体" w:eastAsia="宋体"/>
                <w:szCs w:val="21"/>
              </w:rPr>
              <w:t>动A输出（常开）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X1-5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启</w:t>
            </w:r>
            <w:r>
              <w:rPr>
                <w:rFonts w:hint="eastAsia" w:ascii="宋体" w:hAnsi="宋体" w:eastAsia="宋体"/>
                <w:szCs w:val="21"/>
              </w:rPr>
              <w:t>动B输出（常开）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X1-6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ind w:firstLine="630" w:firstLineChars="30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Cs w:val="21"/>
              </w:rPr>
              <w:t xml:space="preserve">继电器输出, </w:t>
            </w:r>
            <w:r>
              <w:rPr>
                <w:rFonts w:hint="eastAsia" w:ascii="宋体" w:hAnsi="宋体"/>
                <w:szCs w:val="21"/>
                <w:lang w:eastAsia="zh-CN"/>
              </w:rPr>
              <w:t>启</w:t>
            </w:r>
            <w:r>
              <w:rPr>
                <w:rFonts w:hint="eastAsia" w:ascii="宋体" w:hAnsi="宋体" w:eastAsia="宋体"/>
                <w:szCs w:val="21"/>
              </w:rPr>
              <w:t>动B输出（常开）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X1-7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报警故障</w:t>
            </w:r>
            <w:r>
              <w:rPr>
                <w:rFonts w:hint="eastAsia" w:ascii="宋体" w:hAnsi="宋体" w:eastAsia="宋体"/>
                <w:szCs w:val="21"/>
              </w:rPr>
              <w:t>（常开）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X1-8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报警故障</w:t>
            </w:r>
            <w:r>
              <w:rPr>
                <w:rFonts w:hint="eastAsia" w:ascii="宋体" w:hAnsi="宋体" w:eastAsia="宋体"/>
                <w:szCs w:val="21"/>
              </w:rPr>
              <w:t>（常开）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X1-9</w:t>
            </w:r>
          </w:p>
        </w:tc>
        <w:tc>
          <w:tcPr>
            <w:tcW w:w="485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报警故障</w:t>
            </w:r>
            <w:r>
              <w:rPr>
                <w:rFonts w:hint="eastAsia" w:ascii="宋体" w:hAnsi="宋体" w:eastAsia="宋体"/>
                <w:szCs w:val="21"/>
              </w:rPr>
              <w:t>（常开）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/>
                <w:szCs w:val="21"/>
                <w:lang w:eastAsia="zh-CN"/>
              </w:rPr>
              <w:t>纯保护方式在设置里设成常闭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X1-10</w:t>
            </w:r>
          </w:p>
        </w:tc>
        <w:tc>
          <w:tcPr>
            <w:tcW w:w="485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X1-11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报警故障</w:t>
            </w:r>
            <w:r>
              <w:rPr>
                <w:rFonts w:hint="eastAsia" w:ascii="宋体" w:hAnsi="宋体" w:eastAsia="宋体"/>
                <w:szCs w:val="21"/>
              </w:rPr>
              <w:t>（常开）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X1-12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报警故障</w:t>
            </w:r>
            <w:r>
              <w:rPr>
                <w:rFonts w:hint="eastAsia" w:ascii="宋体" w:hAnsi="宋体" w:eastAsia="宋体"/>
                <w:szCs w:val="21"/>
              </w:rPr>
              <w:t>（常开）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X1-13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报警故障</w:t>
            </w:r>
            <w:r>
              <w:rPr>
                <w:rFonts w:hint="eastAsia" w:ascii="宋体" w:hAnsi="宋体" w:eastAsia="宋体"/>
                <w:szCs w:val="21"/>
              </w:rPr>
              <w:t>（常开）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X1-14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DO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Cs w:val="21"/>
              </w:rPr>
              <w:t>继电器输出，</w:t>
            </w:r>
            <w:r>
              <w:rPr>
                <w:rFonts w:hint="eastAsia" w:ascii="宋体" w:hAnsi="宋体"/>
                <w:szCs w:val="21"/>
                <w:lang w:eastAsia="zh-CN"/>
              </w:rPr>
              <w:t>报警故障</w:t>
            </w:r>
            <w:r>
              <w:rPr>
                <w:rFonts w:hint="eastAsia" w:ascii="宋体" w:hAnsi="宋体" w:eastAsia="宋体"/>
                <w:szCs w:val="21"/>
              </w:rPr>
              <w:t>（常开）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X1-15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 w:eastAsia="宋体"/>
                <w:szCs w:val="21"/>
              </w:rPr>
              <w:t>模拟量输出</w:t>
            </w:r>
            <w:r>
              <w:rPr>
                <w:rFonts w:hint="eastAsia" w:ascii="宋体" w:hAnsi="宋体"/>
                <w:szCs w:val="21"/>
                <w:lang w:eastAsia="zh-CN"/>
              </w:rPr>
              <w:t>公共端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AOcom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模拟量输出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X1-16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第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1路</w:t>
            </w:r>
            <w:r>
              <w:rPr>
                <w:rFonts w:hint="eastAsia" w:ascii="宋体" w:hAnsi="宋体" w:eastAsia="宋体"/>
                <w:szCs w:val="21"/>
              </w:rPr>
              <w:t>模拟量输出</w:t>
            </w: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AO1</w:t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X1-17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第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2路</w:t>
            </w:r>
            <w:r>
              <w:rPr>
                <w:rFonts w:hint="eastAsia" w:ascii="宋体" w:hAnsi="宋体" w:eastAsia="宋体"/>
                <w:szCs w:val="21"/>
              </w:rPr>
              <w:t>模拟量输出</w:t>
            </w: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AO2</w:t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X1-18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温度输入公共端（功能未开放）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无此功能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X1-19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温度输入正极（功能未开放）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X1-20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温度输入负极（功能未开放）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X2-1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DIcom开关量输入公共端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开关量输入（DI）</w:t>
            </w:r>
          </w:p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  <w:szCs w:val="21"/>
              </w:rPr>
              <w:t>路干节点，内置DC15V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X2-2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DI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接触器状态输入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X2-3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DI1断路器状态输入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</w:t>
            </w:r>
            <w:r>
              <w:rPr>
                <w:rFonts w:hint="eastAsia" w:ascii="宋体" w:hAnsi="宋体" w:eastAsia="宋体"/>
                <w:szCs w:val="21"/>
              </w:rPr>
              <w:t>4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DI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启动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A输入（菜单里需设置）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</w:t>
            </w:r>
            <w:r>
              <w:rPr>
                <w:rFonts w:hint="eastAsia" w:ascii="宋体" w:hAnsi="宋体" w:eastAsia="宋体"/>
                <w:szCs w:val="21"/>
              </w:rPr>
              <w:t>5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DI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宋体" w:hAnsi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启动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B输入（菜单里需设置）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</w:t>
            </w:r>
            <w:r>
              <w:rPr>
                <w:rFonts w:hint="eastAsia" w:ascii="宋体" w:hAnsi="宋体" w:eastAsia="宋体"/>
                <w:szCs w:val="21"/>
              </w:rPr>
              <w:t>6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DI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停车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输入（菜单里需设置）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</w:t>
            </w:r>
            <w:r>
              <w:rPr>
                <w:rFonts w:hint="eastAsia" w:ascii="宋体" w:hAnsi="宋体" w:eastAsia="宋体"/>
                <w:szCs w:val="21"/>
              </w:rPr>
              <w:t>7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DI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5紧急</w:t>
            </w:r>
            <w:r>
              <w:rPr>
                <w:rFonts w:hint="eastAsia" w:ascii="宋体" w:hAnsi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停车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输入（菜单里需设置）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" w:hRule="atLeast"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</w:t>
            </w:r>
            <w:r>
              <w:rPr>
                <w:rFonts w:hint="eastAsia" w:ascii="宋体" w:hAnsi="宋体" w:eastAsia="宋体"/>
                <w:szCs w:val="21"/>
              </w:rPr>
              <w:t>8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DI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宋体" w:hAnsi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就地输入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（LCD操作启停有效）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</w:t>
            </w:r>
            <w:r>
              <w:rPr>
                <w:rFonts w:hint="eastAsia" w:ascii="宋体" w:hAnsi="宋体" w:eastAsia="宋体"/>
                <w:szCs w:val="21"/>
              </w:rPr>
              <w:t>9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DI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宋体" w:hAnsi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远方输入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（485操作启停有效）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X2-1</w:t>
            </w:r>
            <w:r>
              <w:rPr>
                <w:rFonts w:hint="eastAsia" w:ascii="宋体" w:hAnsi="宋体" w:eastAsia="宋体"/>
                <w:szCs w:val="21"/>
              </w:rPr>
              <w:t>0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DI8输入（可做非电量保护）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X2-1</w:t>
            </w: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DI9输入（可做非电量保护）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Ua相电压输入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三相电压输入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X3-3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Ub相电压输入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X3-5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Uc相电压输入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X3-7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UN电压输入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X3-9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Ia相电流输入</w:t>
            </w:r>
            <w:r>
              <w:rPr>
                <w:rFonts w:hint="eastAsia" w:ascii="宋体" w:hAnsi="宋体" w:eastAsia="宋体"/>
                <w:color w:val="FF0000"/>
                <w:szCs w:val="21"/>
                <w:lang w:eastAsia="zh-CN"/>
              </w:rPr>
              <w:t>（黄）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三相电流输入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X3-10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szCs w:val="21"/>
              </w:rPr>
              <w:t>Ib相电流输入</w:t>
            </w:r>
            <w:r>
              <w:rPr>
                <w:rFonts w:hint="eastAsia" w:ascii="宋体" w:hAnsi="宋体" w:eastAsia="宋体"/>
                <w:color w:val="FF0000"/>
                <w:szCs w:val="21"/>
                <w:lang w:eastAsia="zh-CN"/>
              </w:rPr>
              <w:t>（绿）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X3-11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szCs w:val="21"/>
              </w:rPr>
              <w:t>Ic相电流输入</w:t>
            </w:r>
            <w:r>
              <w:rPr>
                <w:rFonts w:hint="eastAsia" w:ascii="宋体" w:hAnsi="宋体" w:eastAsia="宋体"/>
                <w:color w:val="FF0000"/>
                <w:szCs w:val="21"/>
                <w:lang w:eastAsia="zh-CN"/>
              </w:rPr>
              <w:t>（红）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X3-12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szCs w:val="21"/>
              </w:rPr>
              <w:t>Icom</w:t>
            </w:r>
            <w:r>
              <w:rPr>
                <w:rFonts w:hint="eastAsia" w:ascii="宋体" w:hAnsi="宋体"/>
                <w:szCs w:val="21"/>
                <w:lang w:eastAsia="zh-CN"/>
              </w:rPr>
              <w:t>电流公共端输入</w:t>
            </w:r>
            <w:r>
              <w:rPr>
                <w:rFonts w:hint="eastAsia" w:ascii="宋体" w:hAnsi="宋体"/>
                <w:color w:val="FF0000"/>
                <w:szCs w:val="21"/>
                <w:lang w:eastAsia="zh-CN"/>
              </w:rPr>
              <w:t>（黑）</w:t>
            </w:r>
          </w:p>
        </w:tc>
        <w:tc>
          <w:tcPr>
            <w:tcW w:w="203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公共端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X3-13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szCs w:val="21"/>
              </w:rPr>
              <w:t>I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d+ 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零序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eastAsia="宋体"/>
                <w:szCs w:val="21"/>
              </w:rPr>
              <w:t>漏电电流输入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X3-14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I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d- 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X3-15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485A1（正）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>第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1路</w:t>
            </w:r>
            <w:r>
              <w:rPr>
                <w:rFonts w:hint="eastAsia" w:ascii="宋体" w:hAnsi="宋体" w:eastAsia="宋体"/>
                <w:szCs w:val="21"/>
              </w:rPr>
              <w:t>RS485通讯接口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X3-16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485B1（负）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X3-17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485G1（地）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X3-18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485A2（正）</w:t>
            </w:r>
          </w:p>
        </w:tc>
        <w:tc>
          <w:tcPr>
            <w:tcW w:w="20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  <w:lang w:eastAsia="zh-CN"/>
              </w:rPr>
              <w:t>第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2路</w:t>
            </w:r>
            <w:r>
              <w:rPr>
                <w:rFonts w:hint="eastAsia" w:ascii="宋体" w:hAnsi="宋体" w:eastAsia="宋体"/>
                <w:szCs w:val="21"/>
              </w:rPr>
              <w:t>RS485通讯接口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X3-19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485B2（负）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2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X3-20</w:t>
            </w:r>
          </w:p>
        </w:tc>
        <w:tc>
          <w:tcPr>
            <w:tcW w:w="485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485G2（地）</w:t>
            </w:r>
          </w:p>
        </w:tc>
        <w:tc>
          <w:tcPr>
            <w:tcW w:w="20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widowControl/>
        <w:jc w:val="left"/>
        <w:rPr>
          <w:rFonts w:hint="eastAsia"/>
          <w:sz w:val="28"/>
          <w:szCs w:val="28"/>
        </w:rPr>
      </w:pPr>
      <w:bookmarkStart w:id="16" w:name="_Toc219773959"/>
    </w:p>
    <w:p>
      <w:pPr>
        <w:widowControl/>
        <w:jc w:val="left"/>
        <w:rPr>
          <w:rFonts w:ascii="宋体" w:hAnsi="宋体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五、操作指南</w:t>
      </w:r>
      <w:bookmarkEnd w:id="16"/>
    </w:p>
    <w:p>
      <w:pPr>
        <w:rPr>
          <w:rFonts w:hint="eastAsia" w:ascii="宋体" w:hAnsi="宋体" w:eastAsia="宋体" w:cs="宋体"/>
          <w:b/>
          <w:sz w:val="24"/>
        </w:rPr>
      </w:pPr>
      <w:bookmarkStart w:id="17" w:name="_Toc219773960"/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196850</wp:posOffset>
            </wp:positionV>
            <wp:extent cx="2288540" cy="1188720"/>
            <wp:effectExtent l="0" t="0" r="16510" b="11430"/>
            <wp:wrapNone/>
            <wp:docPr id="5" name="图片 355" descr="QQ截图2014011410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55" descr="QQ截图201401141057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</w:rPr>
        <w:t>5.1 面板</w:t>
      </w:r>
      <w:bookmarkEnd w:id="17"/>
    </w:p>
    <w:p>
      <w:pPr>
        <w:pStyle w:val="15"/>
        <w:widowControl w:val="0"/>
        <w:spacing w:before="0" w:beforeAutospacing="0" w:after="0" w:afterAutospacing="0"/>
        <w:ind w:firstLine="482" w:firstLineChars="200"/>
        <w:jc w:val="left"/>
        <w:rPr>
          <w:b/>
          <w:sz w:val="24"/>
          <w:szCs w:val="24"/>
        </w:rPr>
      </w:pPr>
    </w:p>
    <w:p>
      <w:pPr>
        <w:pStyle w:val="15"/>
        <w:widowControl w:val="0"/>
        <w:spacing w:before="0" w:beforeAutospacing="0" w:after="0" w:afterAutospacing="0"/>
        <w:ind w:firstLine="482" w:firstLineChars="200"/>
        <w:jc w:val="left"/>
        <w:rPr>
          <w:b/>
          <w:sz w:val="24"/>
          <w:szCs w:val="24"/>
        </w:rPr>
      </w:pPr>
    </w:p>
    <w:p>
      <w:pPr>
        <w:pStyle w:val="15"/>
        <w:widowControl w:val="0"/>
        <w:spacing w:before="0" w:beforeAutospacing="0" w:after="0" w:afterAutospacing="0"/>
        <w:ind w:firstLine="482" w:firstLineChars="200"/>
        <w:jc w:val="left"/>
        <w:rPr>
          <w:b/>
          <w:sz w:val="24"/>
          <w:szCs w:val="24"/>
        </w:rPr>
      </w:pPr>
    </w:p>
    <w:p>
      <w:pPr>
        <w:pStyle w:val="15"/>
        <w:widowControl w:val="0"/>
        <w:spacing w:before="0" w:beforeAutospacing="0" w:after="0" w:afterAutospacing="0"/>
        <w:ind w:firstLine="482" w:firstLineChars="200"/>
        <w:jc w:val="left"/>
        <w:rPr>
          <w:b/>
          <w:sz w:val="24"/>
          <w:szCs w:val="24"/>
        </w:rPr>
      </w:pPr>
    </w:p>
    <w:p>
      <w:pPr>
        <w:rPr>
          <w:rFonts w:ascii="宋体" w:hAnsi="宋体"/>
          <w:b/>
          <w:kern w:val="0"/>
          <w:sz w:val="24"/>
        </w:rPr>
      </w:pPr>
      <w:bookmarkStart w:id="18" w:name="_Toc219773961"/>
    </w:p>
    <w:p>
      <w:pPr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b/>
          <w:sz w:val="24"/>
        </w:rPr>
      </w:pPr>
    </w:p>
    <w:p>
      <w:pPr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5.2 显示、操作说明表</w:t>
      </w:r>
      <w:bookmarkEnd w:id="18"/>
    </w:p>
    <w:tbl>
      <w:tblPr>
        <w:tblStyle w:val="12"/>
        <w:tblW w:w="77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"/>
        <w:gridCol w:w="1500"/>
        <w:gridCol w:w="992"/>
        <w:gridCol w:w="4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序号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名称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状态</w:t>
            </w:r>
          </w:p>
        </w:tc>
        <w:tc>
          <w:tcPr>
            <w:tcW w:w="4816" w:type="dxa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功能说明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电源指示灯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亮/灭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亮表示保护器正常运行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灭表示非正常状态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2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通讯指示灯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闪烁/常亮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闪烁表示主体模块通讯正常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常亮表示主体模块通讯故障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3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运行指示灯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闪烁/灭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w w:val="95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闪烁表示电机正常运行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灭表示电机非运行状态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4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跳闸指示灯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常亮/灭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w w:val="95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常亮表示故障停车（可通过复位消除故障指示）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灭表示无故障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5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报警指示灯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亮/灭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亮表示故障报警（可通过复位消除报警指示）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灭表示无报警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备用指示灯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亮/灭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启动A按键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单击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非保护模式下操作启动A继电器，启动电动机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启动B按键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单击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正反转模式时在停车状态下使电动机反向启动</w:t>
            </w:r>
          </w:p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双速模式时操作启动B继电器，使电动机换速运行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停车键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单击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释放主继电器，使电动机停车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10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114300" distR="114300">
                  <wp:extent cx="285115" cy="255905"/>
                  <wp:effectExtent l="0" t="0" r="0" b="0"/>
                  <wp:docPr id="4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0"/>
                <w:szCs w:val="21"/>
              </w:rPr>
              <w:t>确认键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单击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修改参数时为保存，选择菜单为执行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42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子菜单里按该键为返回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" w:hRule="atLeast"/>
          <w:jc w:val="center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11</w:t>
            </w:r>
          </w:p>
        </w:tc>
        <w:tc>
          <w:tcPr>
            <w:tcW w:w="1500" w:type="dxa"/>
            <w:vAlign w:val="center"/>
          </w:tcPr>
          <w:p>
            <w:pPr>
              <w:ind w:left="-105" w:leftChars="-50" w:right="210" w:rightChars="100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114300" distR="114300">
                  <wp:extent cx="285115" cy="255905"/>
                  <wp:effectExtent l="0" t="0" r="0" b="0"/>
                  <wp:docPr id="4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0"/>
                <w:szCs w:val="21"/>
              </w:rPr>
              <w:t>方向键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单击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左移菜单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12</w:t>
            </w:r>
          </w:p>
        </w:tc>
        <w:tc>
          <w:tcPr>
            <w:tcW w:w="1500" w:type="dxa"/>
            <w:vAlign w:val="center"/>
          </w:tcPr>
          <w:p>
            <w:pPr>
              <w:ind w:left="-105" w:leftChars="-50" w:right="210" w:rightChars="100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114300" distR="114300">
                  <wp:extent cx="278130" cy="255905"/>
                  <wp:effectExtent l="0" t="0" r="0" b="0"/>
                  <wp:docPr id="4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0"/>
                <w:szCs w:val="21"/>
              </w:rPr>
              <w:t>方向键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单击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右移菜单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13</w:t>
            </w:r>
          </w:p>
        </w:tc>
        <w:tc>
          <w:tcPr>
            <w:tcW w:w="1500" w:type="dxa"/>
            <w:vAlign w:val="center"/>
          </w:tcPr>
          <w:p>
            <w:pPr>
              <w:ind w:left="-105" w:leftChars="-50" w:right="210" w:rightChars="100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114300" distR="114300">
                  <wp:extent cx="278130" cy="255905"/>
                  <wp:effectExtent l="0" t="0" r="0" b="0"/>
                  <wp:docPr id="4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0"/>
                <w:szCs w:val="21"/>
              </w:rPr>
              <w:t>方向键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单击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w w:val="90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子菜单里为上翻页，设定状态下修改数据时</w:t>
            </w:r>
            <w:r>
              <w:rPr>
                <w:rFonts w:hint="eastAsia" w:ascii="宋体" w:hAnsi="宋体"/>
                <w:kern w:val="0"/>
                <w:szCs w:val="21"/>
                <w:lang w:eastAsia="zh-CN"/>
              </w:rPr>
              <w:t>（长按）</w:t>
            </w:r>
            <w:r>
              <w:rPr>
                <w:rFonts w:hint="eastAsia" w:ascii="宋体" w:hAnsi="宋体"/>
                <w:kern w:val="0"/>
                <w:szCs w:val="21"/>
              </w:rPr>
              <w:t>快速增大数据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" w:hRule="atLeast"/>
          <w:jc w:val="center"/>
        </w:trPr>
        <w:tc>
          <w:tcPr>
            <w:tcW w:w="4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14</w:t>
            </w:r>
          </w:p>
        </w:tc>
        <w:tc>
          <w:tcPr>
            <w:tcW w:w="1500" w:type="dxa"/>
            <w:vAlign w:val="center"/>
          </w:tcPr>
          <w:p>
            <w:pPr>
              <w:ind w:left="-105" w:leftChars="-50" w:right="210" w:rightChars="100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114300" distR="114300">
                  <wp:extent cx="278130" cy="255905"/>
                  <wp:effectExtent l="0" t="0" r="0" b="0"/>
                  <wp:docPr id="4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0"/>
                <w:szCs w:val="21"/>
              </w:rPr>
              <w:t>方向键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单击</w:t>
            </w:r>
          </w:p>
        </w:tc>
        <w:tc>
          <w:tcPr>
            <w:tcW w:w="4816" w:type="dxa"/>
            <w:vAlign w:val="center"/>
          </w:tcPr>
          <w:p>
            <w:pPr>
              <w:jc w:val="left"/>
              <w:rPr>
                <w:rFonts w:ascii="宋体" w:hAnsi="宋体"/>
                <w:w w:val="90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子菜单里为下翻页，设定状态下修改数据时</w:t>
            </w:r>
            <w:r>
              <w:rPr>
                <w:rFonts w:hint="eastAsia" w:ascii="宋体" w:hAnsi="宋体"/>
                <w:kern w:val="0"/>
                <w:szCs w:val="21"/>
                <w:lang w:eastAsia="zh-CN"/>
              </w:rPr>
              <w:t>（长按）</w:t>
            </w:r>
            <w:r>
              <w:rPr>
                <w:rFonts w:hint="eastAsia" w:ascii="宋体" w:hAnsi="宋体"/>
                <w:kern w:val="0"/>
                <w:szCs w:val="21"/>
              </w:rPr>
              <w:t>快速减小数据</w:t>
            </w:r>
          </w:p>
        </w:tc>
      </w:tr>
    </w:tbl>
    <w:p>
      <w:pPr>
        <w:rPr>
          <w:rFonts w:ascii="宋体" w:hAnsi="宋体"/>
          <w:b/>
          <w:sz w:val="24"/>
        </w:rPr>
      </w:pPr>
      <w:bookmarkStart w:id="19" w:name="_Toc219773962"/>
      <w:r>
        <w:rPr>
          <w:rFonts w:hint="eastAsia" w:ascii="宋体" w:hAnsi="宋体"/>
          <w:b/>
          <w:sz w:val="24"/>
        </w:rPr>
        <w:t>5.3 菜单概述</w:t>
      </w:r>
      <w:bookmarkEnd w:id="19"/>
    </w:p>
    <w:p>
      <w:pPr>
        <w:rPr>
          <w:sz w:val="24"/>
        </w:rPr>
      </w:pPr>
      <w:r>
        <w:rPr>
          <w:rFonts w:hint="eastAsia" w:ascii="宋体" w:hAnsi="宋体"/>
          <w:b/>
          <w:szCs w:val="21"/>
        </w:rPr>
        <w:t>菜单目录结构：</w:t>
      </w:r>
    </w:p>
    <w:p>
      <w:pPr>
        <w:pStyle w:val="15"/>
        <w:widowControl w:val="0"/>
        <w:spacing w:before="0" w:beforeAutospacing="0" w:after="0" w:afterAutospacing="0"/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4055745" cy="2306320"/>
            <wp:effectExtent l="0" t="0" r="1905" b="17780"/>
            <wp:docPr id="46" name="图片 13" descr="QQ图片2017100916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 descr="QQ图片201710091640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spacing w:before="0" w:beforeAutospacing="0" w:after="0" w:afterAutospacing="0"/>
        <w:jc w:val="left"/>
        <w:rPr>
          <w:sz w:val="24"/>
        </w:rPr>
      </w:pPr>
    </w:p>
    <w:p>
      <w:pPr>
        <w:pStyle w:val="15"/>
        <w:widowControl w:val="0"/>
        <w:spacing w:before="0" w:beforeAutospacing="0" w:after="0" w:afterAutospacing="0"/>
        <w:jc w:val="left"/>
        <w:rPr>
          <w:rFonts w:ascii="宋体" w:hAnsi="宋体"/>
          <w:b/>
          <w:sz w:val="24"/>
        </w:rPr>
      </w:pPr>
      <w:r>
        <w:rPr>
          <w:sz w:val="24"/>
        </w:rPr>
        <w:drawing>
          <wp:inline distT="0" distB="0" distL="114300" distR="114300">
            <wp:extent cx="4297045" cy="3336925"/>
            <wp:effectExtent l="0" t="0" r="8255" b="15875"/>
            <wp:docPr id="47" name="图片 14" descr="QQ图片2017100916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 descr="QQ图片201710091645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0" w:name="_Toc219773963"/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操作步骤如下：上电马保进行开机自检，自检完画面显示8个主菜单，按“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”键进到实测菜单，界面底色会变灰，再按“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”键进入，显示三相电压，按“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”键可以循环查看实测里的采集数据；按“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”键返回上级菜单；事件、开入、开出、时间菜单操作同上，事件菜单里共50条记录，可记录开入/开出的变化状态和保护动作时的故障记录类型，开入/开出界面是观察输入输出点的实时状态，“0”代表断开，“1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代表闭合；在分合闸界面按“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”键进入，按面板上对应的“启动/停车”按键可以进行本地启停电机操作；按“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”键返回主菜单；进入复位界面里，按“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”键可选择清零/复位，按“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进行操作（清零是针对过载保护K的值，保护动作后，如果要立刻再启电机时，需要进行清零才能再次启动电机，不清零就是按设置的散热时间结束后才能启电机，复位功能是复位面板上的故障指示灯和动作出口信号）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”键返回主菜单；在设置界面，按“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”键进入，出现输入密码画面，按“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”键是移位，按“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”键是数字增加，输入密码“</w:t>
      </w:r>
      <w:r>
        <w:rPr>
          <w:rFonts w:hint="eastAsia" w:ascii="宋体" w:hAnsi="宋体"/>
          <w:color w:val="FF0000"/>
          <w:szCs w:val="21"/>
        </w:rPr>
        <w:t>1111</w:t>
      </w:r>
      <w:r>
        <w:rPr>
          <w:rFonts w:hint="eastAsia" w:ascii="宋体" w:hAnsi="宋体"/>
          <w:szCs w:val="21"/>
        </w:rPr>
        <w:t>”，按“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”键进入，按“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”键进入修改参数，按“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”键数据增大、“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”键数据减少（长按该按键数据变化会逐次加快）；按“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”键确认并保存数据，按“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”键是换行和翻页，所有参数设置完毕后按“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返回主菜单。（备注：所设的保护定值都是电机额定电流或额定电压的倍数，例如：速断设成12，就是故障电流达到电机额定电流的12倍时速断保护动作，保护是由两部分组成，一是保护的定值，二是对应保护的出口投入；如果是通过马保的DI输入来实现电机的启停，则需要进设置里把启动、停车设成对应的DI信号）</w:t>
      </w:r>
    </w:p>
    <w:p>
      <w:pPr>
        <w:widowControl/>
        <w:jc w:val="left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例如：现场12.5KW的电机，配的互感器规格是50A/0.1V，纯保护方式启动，需要投入的保护有速断、过载。具体设置参数步骤如下：马保开机进行自检，完成后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108585</wp:posOffset>
                </wp:positionV>
                <wp:extent cx="812165" cy="720090"/>
                <wp:effectExtent l="0" t="0" r="0" b="0"/>
                <wp:wrapNone/>
                <wp:docPr id="6" name="自选图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16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输入密码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  <w:shd w:val="clear" w:color="auto" w:fill="00206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0000</w:t>
                            </w:r>
                          </w:p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85" o:spid="_x0000_s1026" o:spt="2" style="position:absolute;left:0pt;margin-left:265.55pt;margin-top:8.55pt;height:56.7pt;width:63.95pt;z-index:251659264;mso-width-relative:page;mso-height-relative:page;" fillcolor="#FFFFFF" filled="t" stroked="t" coordsize="21600,21600" arcsize="0.166666666666667" o:gfxdata="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AhVJ67YAAAACgEAAA8AAAAAAAAAAQAgAAAAIgAAAGRycy9k&#10;b3ducmV2LnhtbFBLAQIUABQAAAAIAIdO4kAbkZvIrQIAAJcFAAAOAAAAAAAAAAEAIAAAACcBAABk&#10;cnMvZTJvRG9jLnhtbFBLBQYAAAAABgAGAFkBAABG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输入密码</w:t>
                      </w:r>
                    </w:p>
                    <w:p>
                      <w:pPr>
                        <w:snapToGrid w:val="0"/>
                        <w:spacing w:line="360" w:lineRule="auto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contextualSpacing/>
                        <w:jc w:val="center"/>
                        <w:rPr>
                          <w:b/>
                          <w:sz w:val="18"/>
                          <w:szCs w:val="18"/>
                          <w:shd w:val="clear" w:color="auto" w:fill="002060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0000</w:t>
                      </w: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99695</wp:posOffset>
                </wp:positionV>
                <wp:extent cx="599440" cy="311785"/>
                <wp:effectExtent l="0" t="0" r="0" b="0"/>
                <wp:wrapNone/>
                <wp:docPr id="7" name="自选图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944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Cs w:val="21"/>
                                <w:shd w:val="clear" w:color="auto" w:fill="00206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  <w:shd w:val="clear" w:color="auto" w:fill="002060"/>
                              </w:rPr>
                              <w:t>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81" o:spid="_x0000_s1026" o:spt="2" style="position:absolute;left:0pt;flip:y;margin-left:88.1pt;margin-top:7.85pt;height:24.55pt;width:47.2pt;z-index:251659264;mso-width-relative:page;mso-height-relative:page;" fillcolor="#FFFFFF" filled="t" stroked="t" coordsize="21600,21600" arcsize="0.166666666666667" o:gfxdata="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2Hp2y1QAAAAkBAAAPAAAAAAAAAAEAIAAAACIA&#10;AABkcnMvZG93bnJldi54bWxQSwECFAAUAAAACACHTuJAOiUEgbcCAAChBQAADgAAAAAAAAABACAA&#10;AAAkAQAAZHJzL2Uyb0RvYy54bWxQSwUGAAAAAAYABgBZAQAATQ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jc w:val="center"/>
                        <w:rPr>
                          <w:b/>
                          <w:szCs w:val="21"/>
                          <w:shd w:val="clear" w:color="auto" w:fill="002060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  <w:shd w:val="clear" w:color="auto" w:fill="002060"/>
                        </w:rPr>
                        <w:t>设置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”键移到          界面，按“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”键，显示</w:t>
      </w:r>
    </w:p>
    <w:p>
      <w:pPr>
        <w:rPr>
          <w:sz w:val="28"/>
          <w:szCs w:val="28"/>
        </w:rPr>
      </w:pPr>
    </w:p>
    <w:p>
      <w:pPr>
        <w:rPr>
          <w:rFonts w:ascii="宋体" w:hAnsi="宋体"/>
          <w:szCs w:val="21"/>
        </w:rPr>
      </w:pPr>
      <w:r>
        <w:rPr>
          <w:rFonts w:hint="eastAsia"/>
          <w:szCs w:val="21"/>
        </w:rPr>
        <w:t>界面，</w:t>
      </w: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”键，在第1个0底色变灰时，按“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”键，当0变成1时，按“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”键，在第2个0底色变灰时，按“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”键，当0变成1时，按“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”键，在第3个0底色变灰时，按“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”键，当0变成1时，按“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”键，在第4个0底色变灰时，按“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”键，当0变成</w:t>
      </w:r>
    </w:p>
    <w:p>
      <w:pPr>
        <w:rPr>
          <w:rFonts w:ascii="宋体" w:hAnsi="宋体"/>
          <w:szCs w:val="21"/>
        </w:rPr>
      </w:pPr>
      <w:r>
        <w:rPr>
          <w:rFonts w:ascii="宋体" w:hAnsi="宋体" w:cs="宋体"/>
          <w:b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141605</wp:posOffset>
                </wp:positionV>
                <wp:extent cx="812165" cy="720090"/>
                <wp:effectExtent l="0" t="0" r="0" b="0"/>
                <wp:wrapNone/>
                <wp:docPr id="8" name="自选图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16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输入密码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  <w:shd w:val="clear" w:color="auto" w:fill="00206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111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  <w:shd w:val="clear" w:color="auto" w:fill="002060"/>
                              </w:rPr>
                              <w:t>1</w:t>
                            </w:r>
                          </w:p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83" o:spid="_x0000_s1026" o:spt="2" style="position:absolute;left:0pt;margin-left:40.65pt;margin-top:11.15pt;height:56.7pt;width:63.95pt;z-index:251659264;mso-width-relative:page;mso-height-relative:page;" fillcolor="#FFFFFF" filled="t" stroked="t" coordsize="21600,21600" arcsize="0.166666666666667" o:gfxdata="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k1v8NgAAAAJAQAADwAAAAAAAAABACAAAAAiAAAAZHJzL2Rv&#10;d25yZXYueG1sUEsBAhQAFAAAAAgAh07iQFSx6CCsAgAAlwUAAA4AAAAAAAAAAQAgAAAAJwEAAGRy&#10;cy9lMm9Eb2MueG1sUEsFBgAAAAAGAAYAWQEAAEUGAAAAAA=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输入密码</w:t>
                      </w:r>
                    </w:p>
                    <w:p>
                      <w:pPr>
                        <w:snapToGrid w:val="0"/>
                        <w:spacing w:line="360" w:lineRule="auto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contextualSpacing/>
                        <w:jc w:val="center"/>
                        <w:rPr>
                          <w:b/>
                          <w:sz w:val="18"/>
                          <w:szCs w:val="18"/>
                          <w:shd w:val="clear" w:color="auto" w:fill="002060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111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  <w:shd w:val="clear" w:color="auto" w:fill="002060"/>
                        </w:rPr>
                        <w:t>1</w:t>
                      </w: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宋体"/>
          <w:b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10160</wp:posOffset>
                </wp:positionV>
                <wp:extent cx="1047750" cy="720090"/>
                <wp:effectExtent l="0" t="0" r="0" b="0"/>
                <wp:wrapNone/>
                <wp:docPr id="9" name="自选图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 xml:space="preserve">地址1: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1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波特率:    9600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校验:      Even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82" o:spid="_x0000_s1026" o:spt="2" style="position:absolute;left:0pt;margin-left:258.25pt;margin-top:0.8pt;height:56.7pt;width:82.5pt;z-index:251659264;mso-width-relative:page;mso-height-relative:page;" fillcolor="#FFFFFF" filled="t" stroked="t" coordsize="21600,21600" arcsize="0.166666666666667" o:gfxdata="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DjQye3VAAAACQEAAA8AAAAAAAAAAQAgAAAAIgAAAGRycy9kb3du&#10;cmV2LnhtbFBLAQIUABQAAAAIAIdO4kDAqhX+rQIAAJgFAAAOAAAAAAAAAAEAIAAAACQBAABkcnMv&#10;ZTJvRG9jLnhtbFBLBQYAAAAABgAGAFkBAABD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 xml:space="preserve">地址1: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1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波特率:    9600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校验:      Even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1时显示             界面，按“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”键进入，显示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52705</wp:posOffset>
                </wp:positionV>
                <wp:extent cx="916305" cy="720090"/>
                <wp:effectExtent l="0" t="0" r="0" b="0"/>
                <wp:wrapNone/>
                <wp:docPr id="10" name="自选图形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CT: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25A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Ue:     220V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20A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84" o:spid="_x0000_s1026" o:spt="2" style="position:absolute;left:0pt;margin-left:180.05pt;margin-top:4.15pt;height:56.7pt;width:72.15pt;z-index:251659264;mso-width-relative:page;mso-height-relative:page;" fillcolor="#FFFFFF" filled="t" stroked="t" coordsize="21600,21600" arcsize="0.166666666666667" o:gfxdata="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ILwkIfZAAAACQEAAA8AAAAAAAAAAQAgAAAAIgAAAGRycy9k&#10;b3ducmV2LnhtbFBLAQIUABQAAAAIAIdO4kDOR1RwrAIAAJgFAAAOAAAAAAAAAAEAIAAAACgBAABk&#10;cnMvZTJvRG9jLnhtbFBLBQYAAAAABgAGAFkBAABG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CT: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25A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Ue:     220V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20A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Cs w:val="21"/>
        </w:rPr>
        <w:t xml:space="preserve">           </w:t>
      </w:r>
    </w:p>
    <w:p>
      <w:pPr>
        <w:rPr>
          <w:rFonts w:ascii="宋体" w:hAnsi="宋体"/>
          <w:szCs w:val="21"/>
        </w:rPr>
      </w:pPr>
      <w:r>
        <w:rPr>
          <w:rFonts w:hint="eastAsia"/>
          <w:szCs w:val="21"/>
        </w:rPr>
        <w:t>按</w:t>
      </w:r>
      <w:r>
        <w:rPr>
          <w:rFonts w:hint="eastAsia" w:ascii="宋体" w:hAnsi="宋体"/>
          <w:szCs w:val="21"/>
        </w:rPr>
        <w:t>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”键进行移动换行翻页，找到              界面，按“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7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62865</wp:posOffset>
                </wp:positionV>
                <wp:extent cx="899160" cy="720090"/>
                <wp:effectExtent l="0" t="0" r="0" b="0"/>
                <wp:wrapNone/>
                <wp:docPr id="11" name="自选图形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CT: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25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Ue:     220V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20A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86" o:spid="_x0000_s1026" o:spt="2" style="position:absolute;left:0pt;margin-left:42.2pt;margin-top:4.95pt;height:56.7pt;width:70.8pt;z-index:251659264;mso-width-relative:page;mso-height-relative:page;" fillcolor="#FFFFFF" filled="t" stroked="t" coordsize="21600,21600" arcsize="0.166666666666667" o:gfxdata="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yqFua1wAAAAgBAAAPAAAAAAAAAAEAIAAAACIAAABkcnMvZG93&#10;bnJldi54bWxQSwECFAAUAAAACACHTuJAkH/De6wCAACYBQAADgAAAAAAAAABACAAAAAmAQAAZHJz&#10;L2Uyb0RvYy54bWxQSwUGAAAAAAYABgBZAQAARA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 xml:space="preserve">CT: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25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Ue:     220V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20A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键，显示              界面，长按“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”键，使数值25上升到50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160655</wp:posOffset>
                </wp:positionV>
                <wp:extent cx="936625" cy="720090"/>
                <wp:effectExtent l="0" t="0" r="0" b="0"/>
                <wp:wrapNone/>
                <wp:docPr id="12" name="自选图形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CT: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50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Ue:     220V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20A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87" o:spid="_x0000_s1026" o:spt="2" style="position:absolute;left:0pt;margin-left:26.35pt;margin-top:12.65pt;height:56.7pt;width:73.75pt;z-index:251659264;mso-width-relative:page;mso-height-relative:page;" fillcolor="#FFFFFF" filled="t" stroked="t" coordsize="21600,21600" arcsize="0.166666666666667" o:gfxdata="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Z2uoU2AAAAAkBAAAPAAAAAAAAAAEAIAAAACIAAABkcnMvZG93&#10;bnJldi54bWxQSwECFAAUAAAACACHTuJAKk8hsqsCAACYBQAADgAAAAAAAAABACAAAAAnAQAAZHJz&#10;L2Uyb0RvYy54bWxQSwUGAAAAAAYABgBZAQAARA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 xml:space="preserve">CT: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50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Ue:     220V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20A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如图              （CT电流互感器</w:t>
      </w:r>
      <w:r>
        <w:rPr>
          <w:rFonts w:hint="eastAsia" w:ascii="宋体" w:hAnsi="宋体"/>
          <w:szCs w:val="21"/>
          <w:lang w:eastAsia="zh-CN"/>
        </w:rPr>
        <w:t>一次值）</w:t>
      </w:r>
      <w:r>
        <w:rPr>
          <w:rFonts w:hint="eastAsia" w:ascii="宋体" w:hAnsi="宋体"/>
          <w:szCs w:val="21"/>
        </w:rPr>
        <w:t>，改好后按“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 键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74295</wp:posOffset>
                </wp:positionV>
                <wp:extent cx="883920" cy="720090"/>
                <wp:effectExtent l="0" t="0" r="0" b="0"/>
                <wp:wrapNone/>
                <wp:docPr id="13" name="自选图形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CT: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50A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 xml:space="preserve">Ue: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220V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20A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89" o:spid="_x0000_s1026" o:spt="2" style="position:absolute;left:0pt;margin-left:206.2pt;margin-top:5.85pt;height:56.7pt;width:69.6pt;z-index:251659264;mso-width-relative:page;mso-height-relative:page;" fillcolor="#FFFFFF" filled="t" stroked="t" coordsize="21600,21600" arcsize="0.166666666666667" o:gfxdata="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mUgFL2AAAAAoBAAAPAAAAAAAAAAEAIAAAACIAAABkcnMvZG93&#10;bnJldi54bWxQSwECFAAUAAAACACHTuJAhCQDA6sCAACYBQAADgAAAAAAAAABACAAAAAnAQAAZHJz&#10;L2Uyb0RvYy54bWxQSwUGAAAAAAYABgBZAQAARA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 xml:space="preserve">CT: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50A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 xml:space="preserve">Ue: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220V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20A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140970</wp:posOffset>
                </wp:positionV>
                <wp:extent cx="899795" cy="720090"/>
                <wp:effectExtent l="0" t="0" r="0" b="0"/>
                <wp:wrapNone/>
                <wp:docPr id="14" name="自选图形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 xml:space="preserve">CT: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50A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Ue:     220V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20A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88" o:spid="_x0000_s1026" o:spt="2" style="position:absolute;left:0pt;margin-left:27.45pt;margin-top:11.1pt;height:56.7pt;width:70.85pt;z-index:251659264;mso-width-relative:page;mso-height-relative:page;" fillcolor="#FFFFFF" filled="t" stroked="t" coordsize="21600,21600" arcsize="0.166666666666667" o:gfxdata="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C6lzdvYAAAACQEAAA8AAAAAAAAAAQAgAAAAIgAAAGRycy9k&#10;b3ducmV2LnhtbFBLAQIUABQAAAAIAIdO4kA7SMvWrQIAAJgFAAAOAAAAAAAAAAEAIAAAACcBAABk&#10;cnMvZTJvRG9jLnhtbFBLBQYAAAAABgAGAFkBAABG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 xml:space="preserve">CT: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50A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Ue:     220V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20A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如图：             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”键换行到              界面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85725</wp:posOffset>
                </wp:positionV>
                <wp:extent cx="854075" cy="720090"/>
                <wp:effectExtent l="0" t="0" r="0" b="0"/>
                <wp:wrapNone/>
                <wp:docPr id="15" name="自选图形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CT: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50A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Ue: 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220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20A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0" o:spid="_x0000_s1026" o:spt="2" style="position:absolute;left:0pt;margin-left:95pt;margin-top:6.75pt;height:56.7pt;width:67.25pt;z-index:251659264;mso-width-relative:page;mso-height-relative:page;" fillcolor="#FFFFFF" filled="t" stroked="t" coordsize="21600,21600" arcsize="0.166666666666667" o:gfxdata="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IwkOXjXAAAACgEAAA8AAAAAAAAAAQAgAAAAIgAAAGRycy9kb3du&#10;cmV2LnhtbFBLAQIUABQAAAAIAIdO4kB7btqVqwIAAJgFAAAOAAAAAAAAAAEAIAAAACYBAABkcnMv&#10;ZTJvRG9jLnhtbFBLBQYAAAAABgAGAFkBAABD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 xml:space="preserve">CT: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50A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Ue: 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220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20A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Cs w:val="21"/>
        </w:rPr>
        <w:t xml:space="preserve">                                   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”键，显示             界面，长按“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”键，使数值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60325</wp:posOffset>
                </wp:positionV>
                <wp:extent cx="1047750" cy="720090"/>
                <wp:effectExtent l="0" t="0" r="0" b="0"/>
                <wp:wrapNone/>
                <wp:docPr id="16" name="自选图形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CT: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50A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Ue: 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380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20A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1" o:spid="_x0000_s1026" o:spt="2" style="position:absolute;left:0pt;margin-left:100.1pt;margin-top:4.75pt;height:56.7pt;width:82.5pt;z-index:251659264;mso-width-relative:page;mso-height-relative:page;" fillcolor="#FFFFFF" filled="t" stroked="t" coordsize="21600,21600" arcsize="0.166666666666667" o:gfxdata="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o22KA1gAAAAkBAAAPAAAAAAAAAAEAIAAAACIAAABkcnMvZG93&#10;bnJldi54bWxQSwECFAAUAAAACACHTuJAHGdGuK0CAACZBQAADgAAAAAAAAABACAAAAAlAQAAZHJz&#10;L2Uyb0RvYy54bWxQSwUGAAAAAAYABgBZAQAARA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 xml:space="preserve">CT: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50A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Ue: 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380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20A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220上升到380，如图                （Ue是电机的额定电压），改好后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56515</wp:posOffset>
                </wp:positionV>
                <wp:extent cx="916305" cy="720090"/>
                <wp:effectExtent l="0" t="0" r="0" b="0"/>
                <wp:wrapNone/>
                <wp:docPr id="17" name="自选图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CT: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50A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Ue:     380V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Ie: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20A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3" o:spid="_x0000_s1026" o:spt="2" style="position:absolute;left:0pt;margin-left:267.8pt;margin-top:4.45pt;height:56.7pt;width:72.15pt;z-index:251659264;mso-width-relative:page;mso-height-relative:page;" fillcolor="#FFFFFF" filled="t" stroked="t" coordsize="21600,21600" arcsize="0.166666666666667" o:gfxdata="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CbeaJDYAAAACQEAAA8AAAAAAAAAAQAgAAAAIgAAAGRycy9k&#10;b3ducmV2LnhtbFBLAQIUABQAAAAIAIdO4kAxTyavrQIAAJgFAAAOAAAAAAAAAAEAIAAAACcBAABk&#10;cnMvZTJvRG9jLnhtbFBLBQYAAAAABgAGAFkBAABG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 xml:space="preserve">CT: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50A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Ue:     380V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Ie: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20A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70485</wp:posOffset>
                </wp:positionV>
                <wp:extent cx="902970" cy="720090"/>
                <wp:effectExtent l="6350" t="6350" r="24130" b="35560"/>
                <wp:wrapNone/>
                <wp:docPr id="18" name="自选图形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EEECE1"/>
                              </w:rPr>
                              <w:t>CT: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50A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Ue: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380V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20A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2" o:spid="_x0000_s1026" o:spt="2" style="position:absolute;left:0pt;margin-left:92.4pt;margin-top:5.55pt;height:56.7pt;width:71.1pt;z-index:251659264;mso-width-relative:page;mso-height-relative:page;" fillcolor="#FFFFFF" filled="t" stroked="t" coordsize="21600,21600" arcsize="0.166666666666667" o:gfxdata="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l7mvD9gAAAAKAQAADwAAAAAAAAABACAAAAAiAAAAZHJzL2Rv&#10;d25yZXYueG1sUEsBAhQAFAAAAAgAh07iQDAMNJqsAgAAmAUAAA4AAAAAAAAAAQAgAAAAJwEAAGRy&#10;cy9lMm9Eb2MueG1sUEsFBgAAAAAGAAYAWQEAAEUGAAAAAA=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EEECE1"/>
                        </w:rPr>
                        <w:t>CT: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50A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Ue: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380V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20A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”键如图：            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”键换行到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98425</wp:posOffset>
                </wp:positionV>
                <wp:extent cx="916305" cy="720090"/>
                <wp:effectExtent l="0" t="0" r="0" b="0"/>
                <wp:wrapNone/>
                <wp:docPr id="19" name="自选图形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CT: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50A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Ue:     380V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20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4" o:spid="_x0000_s1026" o:spt="2" style="position:absolute;left:0pt;margin-left:94.45pt;margin-top:7.75pt;height:56.7pt;width:72.15pt;z-index:251659264;mso-width-relative:page;mso-height-relative:page;" fillcolor="#FFFFFF" filled="t" stroked="t" coordsize="21600,21600" arcsize="0.166666666666667" o:gfxdata="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V9S5rtcAAAAKAQAADwAAAAAAAAABACAAAAAiAAAAZHJzL2Rv&#10;d25yZXYueG1sUEsBAhQAFAAAAAgAh07iQN+u0eWtAgAAmAUAAA4AAAAAAAAAAQAgAAAAJgEAAGRy&#10;cy9lMm9Eb2MueG1sUEsFBgAAAAAGAAYAWQEAAEUGAAAAAA=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CT: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50A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Ue:     380V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20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”键，显示              ，长按“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”键，使数值20上升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27940</wp:posOffset>
                </wp:positionV>
                <wp:extent cx="916305" cy="720090"/>
                <wp:effectExtent l="0" t="0" r="0" b="0"/>
                <wp:wrapNone/>
                <wp:docPr id="20" name="自选图形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CT: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50A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Ue:     380V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Ie:  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25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A 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5" o:spid="_x0000_s1026" o:spt="2" style="position:absolute;left:0pt;margin-left:56.9pt;margin-top:2.2pt;height:56.7pt;width:72.15pt;z-index:251659264;mso-width-relative:page;mso-height-relative:page;" fillcolor="#FFFFFF" filled="t" stroked="t" coordsize="21600,21600" arcsize="0.166666666666667" o:gfxdata="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qR15EdcAAAAJAQAADwAAAAAAAAABACAAAAAiAAAAZHJzL2Rv&#10;d25yZXYueG1sUEsBAhQAFAAAAAgAh07iQLuCvXitAgAAmAUAAA4AAAAAAAAAAQAgAAAAJgEAAGRy&#10;cy9lMm9Eb2MueG1sUEsFBgAAAAAGAAYAWQEAAEUGAAAAAA=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CT: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50A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Ue:     380V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Ie:  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25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A 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到25，如图              （Ie是电机的额定电流），改好后按“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8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-401955</wp:posOffset>
                </wp:positionV>
                <wp:extent cx="916305" cy="720090"/>
                <wp:effectExtent l="0" t="0" r="0" b="0"/>
                <wp:wrapNone/>
                <wp:docPr id="21" name="自选图形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CT: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50A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Ue:     380V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Ie: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25 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I0:     自产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6" o:spid="_x0000_s1026" o:spt="2" style="position:absolute;left:0pt;margin-left:39.7pt;margin-top:-31.65pt;height:56.7pt;width:72.15pt;z-index:251659264;mso-width-relative:page;mso-height-relative:page;" fillcolor="#FFFFFF" filled="t" stroked="t" coordsize="21600,21600" arcsize="0.166666666666667" o:gfxdata="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YvIxA2QAAAAkBAAAPAAAAAAAAAAEAIAAAACIAAABkcnMv&#10;ZG93bnJldi54bWxQSwECFAAUAAAACACHTuJAYwLVsa0CAACYBQAADgAAAAAAAAABACAAAAAoAQAA&#10;ZHJzL2Uyb0RvYy54bWxQSwUGAAAAAAYABgBZAQAARw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CT: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50A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Ue:     380V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Ie: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25 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I0:     自产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Cs w:val="21"/>
        </w:rPr>
        <w:t>键如图：              ，I0是零序保护的接入方式，有自产和接入2种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方式，自产是不</w:t>
      </w:r>
      <w:r>
        <w:rPr>
          <w:rFonts w:hint="eastAsia" w:ascii="宋体" w:hAnsi="宋体"/>
          <w:szCs w:val="21"/>
          <w:lang w:eastAsia="zh-CN"/>
        </w:rPr>
        <w:t>需要外配零序或漏电</w:t>
      </w:r>
      <w:r>
        <w:rPr>
          <w:rFonts w:hint="eastAsia" w:ascii="宋体" w:hAnsi="宋体"/>
          <w:szCs w:val="21"/>
        </w:rPr>
        <w:t>电流互感器，马保内部计算出零序电流，接入是外部配专用的</w:t>
      </w:r>
      <w:r>
        <w:rPr>
          <w:rFonts w:hint="eastAsia" w:ascii="宋体" w:hAnsi="宋体"/>
          <w:szCs w:val="21"/>
          <w:lang w:eastAsia="zh-CN"/>
        </w:rPr>
        <w:t>零序或漏电</w:t>
      </w:r>
      <w:r>
        <w:rPr>
          <w:rFonts w:hint="eastAsia" w:ascii="宋体" w:hAnsi="宋体"/>
          <w:szCs w:val="21"/>
        </w:rPr>
        <w:t>电流互感器接到马保的零序端子上）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92710</wp:posOffset>
                </wp:positionV>
                <wp:extent cx="1139190" cy="720090"/>
                <wp:effectExtent l="0" t="0" r="0" b="0"/>
                <wp:wrapNone/>
                <wp:docPr id="22" name="自选图形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  <w:lang w:eastAsia="zh-CN"/>
                              </w:rPr>
                              <w:t>启动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 xml:space="preserve">速断: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12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速断:     6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ind w:left="1054" w:hanging="1054" w:hangingChars="700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启动速断时间:        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8"/>
                                <w:szCs w:val="18"/>
                              </w:rPr>
                              <w:t>0.50S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7" o:spid="_x0000_s1026" o:spt="2" style="position:absolute;left:0pt;margin-left:116pt;margin-top:7.3pt;height:56.7pt;width:89.7pt;z-index:251659264;mso-width-relative:page;mso-height-relative:page;" fillcolor="#FFFFFF" filled="t" stroked="t" coordsize="21600,21600" arcsize="0.166666666666667" o:gfxdata="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fiug82AAAAAoBAAAPAAAAAAAAAAEAIAAAACIAAABkcnMv&#10;ZG93bnJldi54bWxQSwECFAAUAAAACACHTuJAiRmCWK4CAACZBQAADgAAAAAAAAABACAAAAAnAQAA&#10;ZHJzL2Uyb0RvYy54bWxQSwUGAAAAAAYABgBZAQAARw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  <w:lang w:eastAsia="zh-CN"/>
                        </w:rPr>
                        <w:t>启动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 xml:space="preserve">速断: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12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速断:     6</w:t>
                      </w:r>
                    </w:p>
                    <w:p>
                      <w:pPr>
                        <w:snapToGrid w:val="0"/>
                        <w:spacing w:line="264" w:lineRule="auto"/>
                        <w:ind w:left="1054" w:hanging="1054" w:hangingChars="700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启动速断时间:        </w:t>
                      </w:r>
                    </w:p>
                    <w:p>
                      <w:pPr>
                        <w:rPr>
                          <w:rFonts w:ascii="宋体" w:hAnsi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26"/>
                        </w:rPr>
                        <w:t xml:space="preserve">       </w:t>
                      </w:r>
                      <w:r>
                        <w:rPr>
                          <w:rFonts w:hint="eastAsia" w:ascii="宋体" w:hAnsi="宋体"/>
                          <w:b/>
                          <w:sz w:val="18"/>
                          <w:szCs w:val="18"/>
                        </w:rPr>
                        <w:t>0.50S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”键换行翻页到                 界面，修改速断保护对应的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405765</wp:posOffset>
                </wp:positionV>
                <wp:extent cx="1144270" cy="785495"/>
                <wp:effectExtent l="0" t="0" r="0" b="0"/>
                <wp:wrapNone/>
                <wp:docPr id="23" name="自选图形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启动时间：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10.00S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启动方式：     0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复位方式：  自动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分断电流： 10.00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8" o:spid="_x0000_s1026" o:spt="2" style="position:absolute;left:0pt;margin-left:117pt;margin-top:31.95pt;height:61.85pt;width:90.1pt;z-index:251659264;mso-width-relative:page;mso-height-relative:page;" fillcolor="#FFFFFF" filled="t" stroked="t" coordsize="21600,21600" arcsize="0.166666666666667" o:gfxdata="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pR6OOtkAAAAKAQAADwAAAAAAAAABACAAAAAiAAAAZHJzL2Rv&#10;d25yZXYueG1sUEsBAhQAFAAAAAgAh07iQEJYU4qrAgAAmQUAAA4AAAAAAAAAAQAgAAAAKAEAAGRy&#10;cy9lMm9Eb2MueG1sUEsFBgAAAAAGAAYAWQEAAEUGAAAAAA=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启动时间：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10.00S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启动方式：     0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复位方式：  自动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分断电流： 10.00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Cs w:val="21"/>
        </w:rPr>
        <w:t>定值和时间，速断是启动后速断，无延时，启动速断带延时，数字12,6是电机额定电流25A的倍数。电流达到300A,150A</w:t>
      </w:r>
      <w:r>
        <w:rPr>
          <w:rFonts w:hint="eastAsia" w:ascii="宋体" w:hAnsi="宋体"/>
          <w:szCs w:val="21"/>
          <w:lang w:eastAsia="zh-CN"/>
        </w:rPr>
        <w:t>以上</w:t>
      </w:r>
      <w:r>
        <w:rPr>
          <w:rFonts w:hint="eastAsia" w:ascii="宋体" w:hAnsi="宋体"/>
          <w:szCs w:val="21"/>
        </w:rPr>
        <w:t>时，速断保护动作，修改参数步骤同上。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”键换行翻页到                 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>界面，修改启动时间（电机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启动时间根据现场电机客户自行确认），启动方式：0为纯保护启动、直接保护启动、正反转、双速启动；1为星三角、自耦降压启动，2,3为星三角开环、闭环启动；复位方式有自动和手动（针对故障报警出口后的状态）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71755</wp:posOffset>
                </wp:positionV>
                <wp:extent cx="1144270" cy="785495"/>
                <wp:effectExtent l="0" t="0" r="0" b="0"/>
                <wp:wrapNone/>
                <wp:docPr id="24" name="自选图形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过载K：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     30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散热时间：  600.00S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堵转电流：  3.00</w:t>
                            </w:r>
                          </w:p>
                          <w:p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堵转时间： 10.00S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99" o:spid="_x0000_s1026" o:spt="2" style="position:absolute;left:0pt;margin-left:115.95pt;margin-top:5.65pt;height:61.85pt;width:90.1pt;z-index:251659264;mso-width-relative:page;mso-height-relative:page;" fillcolor="#FFFFFF" filled="t" stroked="t" coordsize="21600,21600" arcsize="0.166666666666667" o:gfxdata="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P75uLDYAAAACgEAAA8AAAAAAAAAAQAgAAAAIgAAAGRycy9k&#10;b3ducmV2LnhtbFBLAQIUABQAAAAIAIdO4kDNZTmNrQIAAJkFAAAOAAAAAAAAAAEAIAAAACcBAABk&#10;cnMvZTJvRG9jLnhtbFBLBQYAAAAABgAGAFkBAABG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过载K：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 xml:space="preserve">      30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散热时间：  600.00S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堵转电流：  3.00</w:t>
                      </w:r>
                    </w:p>
                    <w:p>
                      <w:pPr>
                        <w:rPr>
                          <w:sz w:val="26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堵转时间： 10.00S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”键换行翻页到                 界面，过载K的值根据对应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的曲线选择，修改参数步骤同上；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5715</wp:posOffset>
                </wp:positionV>
                <wp:extent cx="1144270" cy="785495"/>
                <wp:effectExtent l="0" t="0" r="0" b="0"/>
                <wp:wrapNone/>
                <wp:docPr id="25" name="自选图形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DO0: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        常开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DO1:         常开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DO2:         常开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DO3:         常开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02" o:spid="_x0000_s1026" o:spt="2" style="position:absolute;left:0pt;margin-left:115.95pt;margin-top:0.45pt;height:61.85pt;width:90.1pt;z-index:251659264;mso-width-relative:page;mso-height-relative:page;" fillcolor="#FFFFFF" filled="t" stroked="t" coordsize="21600,21600" arcsize="0.166666666666667" o:gfxdata="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BjYALNcAAAAIAQAADwAAAAAAAAABACAAAAAiAAAAZHJzL2Rv&#10;d25yZXYueG1sUEsBAhQAFAAAAAgAh07iQIcsHy2tAgAAmQUAAA4AAAAAAAAAAQAgAAAAJgEAAGRy&#10;cy9lMm9Eb2MueG1sUEsFBgAAAAAGAAYAWQEAAEUGAAAAAA=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DO0: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 xml:space="preserve">         常开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DO1:         常开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DO2:         常开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DO3:         常开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”键换行翻页到                 界面，按“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”键移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178435</wp:posOffset>
                </wp:positionV>
                <wp:extent cx="916305" cy="785495"/>
                <wp:effectExtent l="0" t="0" r="0" b="0"/>
                <wp:wrapNone/>
                <wp:docPr id="26" name="自选图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DO0:     常开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DO1:     常开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DO2:     常开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DO3:    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常闭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04" o:spid="_x0000_s1026" o:spt="2" style="position:absolute;left:0pt;margin-left:227.25pt;margin-top:14.05pt;height:61.85pt;width:72.15pt;z-index:251659264;mso-width-relative:page;mso-height-relative:page;" fillcolor="#FFFFFF" filled="t" stroked="t" coordsize="21600,21600" arcsize="0.166666666666667" o:gfxdata="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G8wLl2AAAAAoBAAAPAAAAAAAAAAEAIAAAACIAAABkcnMv&#10;ZG93bnJldi54bWxQSwECFAAUAAAACACHTuJAP+dr3a4CAACYBQAADgAAAAAAAAABACAAAAAnAQAA&#10;ZHJzL2Uyb0RvYy54bWxQSwUGAAAAAAYABgBZAQAARw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DO0:     常开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DO1:     常开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DO2:     常开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DO3:    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常闭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123825</wp:posOffset>
                </wp:positionV>
                <wp:extent cx="1144270" cy="785495"/>
                <wp:effectExtent l="0" t="0" r="0" b="0"/>
                <wp:wrapNone/>
                <wp:docPr id="27" name="自选图形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FFFFFF"/>
                              </w:rPr>
                              <w:t>DO0:         常开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DO1:         常开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DO2:         常开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 xml:space="preserve">DO3: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  常开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03" o:spid="_x0000_s1026" o:spt="2" style="position:absolute;left:0pt;margin-left:31.9pt;margin-top:9.75pt;height:61.85pt;width:90.1pt;z-index:251659264;mso-width-relative:page;mso-height-relative:page;" fillcolor="#FFFFFF" filled="t" stroked="t" coordsize="21600,21600" arcsize="0.166666666666667" o:gfxdata="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JM5X1vYAAAACQEAAA8AAAAAAAAAAQAgAAAAIgAAAGRycy9k&#10;b3ducmV2LnhtbFBLAQIUABQAAAAIAIdO4kC1JFc3rQIAAJkFAAAOAAAAAAAAAAEAIAAAACcBAABk&#10;cnMvZTJvRG9jLnhtbFBLBQYAAAAABgAGAFkBAABG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FFFFFF"/>
                        </w:rPr>
                        <w:t>DO0:         常开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DO1:         常开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DO2:         常开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 xml:space="preserve">DO3: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  常开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Cs w:val="21"/>
        </w:rPr>
        <w:t xml:space="preserve">              </w:t>
      </w:r>
    </w:p>
    <w:p>
      <w:pPr>
        <w:rPr>
          <w:rFonts w:ascii="宋体" w:hAnsi="宋体"/>
          <w:szCs w:val="21"/>
        </w:rPr>
      </w:pPr>
    </w:p>
    <w:p>
      <w:pPr>
        <w:rPr>
          <w:szCs w:val="21"/>
        </w:rPr>
      </w:pPr>
      <w:r>
        <w:rPr>
          <w:rFonts w:hint="eastAsia" w:ascii="宋体" w:hAnsi="宋体"/>
          <w:szCs w:val="21"/>
        </w:rPr>
        <w:t xml:space="preserve">移动到                  </w:t>
      </w:r>
      <w:r>
        <w:rPr>
          <w:rFonts w:hint="eastAsia"/>
          <w:szCs w:val="21"/>
        </w:rPr>
        <w:t>界面，把DO3的常开</w:t>
      </w:r>
    </w:p>
    <w:p>
      <w:pPr>
        <w:ind w:firstLine="3045" w:firstLineChars="1450"/>
        <w:rPr>
          <w:szCs w:val="21"/>
        </w:rPr>
      </w:pPr>
      <w:r>
        <w:rPr>
          <w:rFonts w:hint="eastAsia"/>
          <w:szCs w:val="21"/>
        </w:rPr>
        <w:t>修改成常闭如图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-142240</wp:posOffset>
                </wp:positionV>
                <wp:extent cx="1144270" cy="785495"/>
                <wp:effectExtent l="0" t="0" r="0" b="0"/>
                <wp:wrapNone/>
                <wp:docPr id="28" name="自选图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速断保护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停车：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退        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DO2:  退   DO3:退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DO4： 退   DO5:退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05" o:spid="_x0000_s1026" o:spt="2" style="position:absolute;left:0pt;margin-left:213.4pt;margin-top:-11.2pt;height:61.85pt;width:90.1pt;z-index:251659264;mso-width-relative:page;mso-height-relative:page;" fillcolor="#FFFFFF" filled="t" stroked="t" coordsize="21600,21600" arcsize="0.166666666666667" o:gfxdata="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d7Ek12QAAAAsBAAAPAAAAAAAAAAEAIAAAACIAAABkcnMv&#10;ZG93bnJldi54bWxQSwECFAAUAAAACACHTuJAcgf5Ya0CAACZBQAADgAAAAAAAAABACAAAAAoAQAA&#10;ZHJzL2Uyb0RvYy54bWxQSwUGAAAAAAYABgBZAQAARw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速断保护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停车：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退        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DO2:  退   DO3:退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DO4： 退   DO5:退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”键确认，按“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”键换行翻页到                  界面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27305</wp:posOffset>
                </wp:positionV>
                <wp:extent cx="1144270" cy="785495"/>
                <wp:effectExtent l="0" t="0" r="0" b="0"/>
                <wp:wrapNone/>
                <wp:docPr id="29" name="自选图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速断保护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停车：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退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DO2:  退   DO3:退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DO4： 退   DO5:退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06" o:spid="_x0000_s1026" o:spt="2" style="position:absolute;left:0pt;margin-left:95.95pt;margin-top:2.15pt;height:61.85pt;width:90.1pt;z-index:251659264;mso-width-relative:page;mso-height-relative:page;" fillcolor="#FFFFFF" filled="t" stroked="t" coordsize="21600,21600" arcsize="0.166666666666667" o:gfxdata="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7fEXL1wAAAAkBAAAPAAAAAAAAAAEAIAAAACIAAABkcnMv&#10;ZG93bnJldi54bWxQSwECFAAUAAAACACHTuJAFDU46a8CAACZBQAADgAAAAAAAAABACAAAAAmAQAA&#10;ZHJzL2Uyb0RvYy54bWxQSwUGAAAAAAYABgBZAQAARw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速断保护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停车：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退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  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DO2:  退   DO3:退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DO4： 退   DO5:退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”键，显示                  界面，按“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”键修改，显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184150</wp:posOffset>
                </wp:positionV>
                <wp:extent cx="1144270" cy="785495"/>
                <wp:effectExtent l="0" t="0" r="0" b="0"/>
                <wp:wrapNone/>
                <wp:docPr id="30" name="自选图形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速断保护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停车：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投       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DO2:  退   DO3:退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DO4： 退   DO5:退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07" o:spid="_x0000_s1026" o:spt="2" style="position:absolute;left:0pt;margin-left:256.55pt;margin-top:14.5pt;height:61.85pt;width:90.1pt;z-index:251659264;mso-width-relative:page;mso-height-relative:page;" fillcolor="#FFFFFF" filled="t" stroked="t" coordsize="21600,21600" arcsize="0.166666666666667" o:gfxdata="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A8SIxfYAAAACgEAAA8AAAAAAAAAAQAgAAAAIgAAAGRycy9k&#10;b3ducmV2LnhtbFBLAQIUABQAAAAIAIdO4kD7OMgwrQIAAJkFAAAOAAAAAAAAAAEAIAAAACcBAABk&#10;cnMvZTJvRG9jLnhtbFBLBQYAAAAABgAGAFkBAABG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速断保护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停车：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投       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DO2:  退   DO3:退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DO4： 退   DO5:退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55245</wp:posOffset>
                </wp:positionV>
                <wp:extent cx="1144270" cy="785495"/>
                <wp:effectExtent l="0" t="0" r="0" b="0"/>
                <wp:wrapNone/>
                <wp:docPr id="31" name="自选图形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速断保护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停车：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投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DO2:  退   DO3:退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DO4： 退   DO5:退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08" o:spid="_x0000_s1026" o:spt="2" style="position:absolute;left:0pt;margin-left:12.45pt;margin-top:4.35pt;height:61.85pt;width:90.1pt;z-index:251659264;mso-width-relative:page;mso-height-relative:page;" fillcolor="#FFFFFF" filled="t" stroked="t" coordsize="21600,21600" arcsize="0.166666666666667" o:gfxdata="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NsezazYAAAACAEAAA8AAAAAAAAAAQAgAAAAIgAAAGRycy9k&#10;b3ducmV2LnhtbFBLAQIUABQAAAAIAIdO4kCd8JlbrQIAAJkFAAAOAAAAAAAAAAEAIAAAACcBAABk&#10;cnMvZTJvRG9jLnhtbFBLBQYAAAAABgAGAFkBAABGBgAAAAA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速断保护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停车： 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投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  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DO2:  退   DO3:退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DO4： 退   DO5:退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sz w:val="28"/>
          <w:szCs w:val="28"/>
        </w:rPr>
      </w:pPr>
      <w:r>
        <w:rPr>
          <w:rFonts w:hint="eastAsia" w:ascii="宋体" w:hAnsi="宋体"/>
          <w:szCs w:val="21"/>
        </w:rPr>
        <w:t>示                  界面，按“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9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键”确认，显示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-178435</wp:posOffset>
                </wp:positionV>
                <wp:extent cx="1144270" cy="785495"/>
                <wp:effectExtent l="0" t="0" r="0" b="0"/>
                <wp:wrapNone/>
                <wp:docPr id="32" name="自选图形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过载保护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停车：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投    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DO2:  退   DO3:退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DO4： 退   DO5:退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12" o:spid="_x0000_s1026" o:spt="2" style="position:absolute;left:0pt;margin-left:243.9pt;margin-top:-14.05pt;height:61.85pt;width:90.1pt;z-index:251659264;mso-width-relative:page;mso-height-relative:page;" fillcolor="#FFFFFF" filled="t" stroked="t" coordsize="21600,21600" arcsize="0.166666666666667" o:gfxdata="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bUXw2doAAAAKAQAADwAAAAAAAAABACAAAAAiAAAAZHJz&#10;L2Rvd25yZXYueG1sUEsBAhQAFAAAAAgAh07iQPy5oJmtAgAAmQUAAA4AAAAAAAAAAQAgAAAAKQEA&#10;AGRycy9lMm9Eb2MueG1sUEsFBgAAAAAGAAYAWQEAAEgGAAAAAA==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过载保护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停车：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投    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DO2:  退   DO3:退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DO4： 退   DO5:退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-215265</wp:posOffset>
                </wp:positionV>
                <wp:extent cx="1144270" cy="785495"/>
                <wp:effectExtent l="0" t="0" r="0" b="0"/>
                <wp:wrapNone/>
                <wp:docPr id="33" name="自选图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    过载保护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  <w:shd w:val="clear" w:color="auto" w:fill="002060"/>
                              </w:rPr>
                              <w:t>停车：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 xml:space="preserve"> 退      </w:t>
                            </w:r>
                          </w:p>
                          <w:p>
                            <w:pPr>
                              <w:snapToGrid w:val="0"/>
                              <w:spacing w:line="264" w:lineRule="auto"/>
                              <w:contextualSpacing/>
                              <w:rPr>
                                <w:rFonts w:ascii="宋体" w:hAnsi="宋体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DO2:  退   DO3:退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15"/>
                                <w:szCs w:val="15"/>
                              </w:rPr>
                              <w:t>DO4： 退   DO5:退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11" o:spid="_x0000_s1026" o:spt="2" style="position:absolute;left:0pt;margin-left:119.75pt;margin-top:-16.95pt;height:61.85pt;width:90.1pt;z-index:251659264;mso-width-relative:page;mso-height-relative:page;" fillcolor="#FFFFFF" filled="t" stroked="t" coordsize="21600,21600" arcsize="0.166666666666667" o:gfxdata="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OOp0n2gAAAAoBAAAPAAAAAAAAAAEAIAAAACIAAABk&#10;cnMvZG93bnJldi54bWxQSwECFAAUAAAACACHTuJAmothEa8CAACZBQAADgAAAAAAAAABACAAAAAp&#10;AQAAZHJzL2Uyb0RvYy54bWxQSwUGAAAAAAYABgBZAQAASgYAAAAA&#10;">
                <v:fill type="gradient" on="t" color2="#999999" focus="100%" focussize="0,0"/>
                <v:stroke weight="1pt" color="#666666" joinstyle="round"/>
                <v:imagedata o:title=""/>
                <o:lock v:ext="edit" aspectratio="f"/>
                <v:shadow on="t" color="#7F7F7F" opacity="32768f" offset="1pt,2pt" origin="0f,0f" matrix="65536f,0f,0f,65536f"/>
                <v:textbox>
                  <w:txbxContent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    过载保护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  <w:shd w:val="clear" w:color="auto" w:fill="002060"/>
                        </w:rPr>
                        <w:t>停车：</w:t>
                      </w: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 xml:space="preserve"> 退      </w:t>
                      </w:r>
                    </w:p>
                    <w:p>
                      <w:pPr>
                        <w:snapToGrid w:val="0"/>
                        <w:spacing w:line="264" w:lineRule="auto"/>
                        <w:contextualSpacing/>
                        <w:rPr>
                          <w:rFonts w:ascii="宋体" w:hAnsi="宋体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DO2:  退   DO3:退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15"/>
                          <w:szCs w:val="15"/>
                        </w:rPr>
                        <w:t>DO4： 退   DO5:退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Cs w:val="21"/>
        </w:rPr>
        <w:t>按“</w:t>
      </w:r>
      <w:r>
        <w:rPr>
          <w:rFonts w:ascii="宋体" w:hAnsi="宋体"/>
          <w:szCs w:val="21"/>
        </w:rPr>
        <w:drawing>
          <wp:inline distT="0" distB="0" distL="114300" distR="114300">
            <wp:extent cx="278130" cy="248920"/>
            <wp:effectExtent l="0" t="0" r="0" b="0"/>
            <wp:docPr id="10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”键换行翻页到                  修改成</w:t>
      </w:r>
    </w:p>
    <w:p>
      <w:pPr>
        <w:rPr>
          <w:sz w:val="28"/>
          <w:szCs w:val="28"/>
        </w:rPr>
      </w:pPr>
      <w:r>
        <w:rPr>
          <w:rFonts w:hint="eastAsia" w:ascii="宋体" w:hAnsi="宋体"/>
          <w:szCs w:val="21"/>
        </w:rPr>
        <w:t xml:space="preserve">                ，</w:t>
      </w:r>
    </w:p>
    <w:p>
      <w:pPr>
        <w:rPr>
          <w:sz w:val="28"/>
          <w:szCs w:val="28"/>
        </w:rPr>
      </w:pPr>
    </w:p>
    <w:p>
      <w:pPr>
        <w:rPr>
          <w:b/>
          <w:sz w:val="24"/>
        </w:rPr>
      </w:pPr>
      <w:r>
        <w:rPr>
          <w:rFonts w:hint="eastAsia"/>
          <w:b/>
          <w:szCs w:val="21"/>
        </w:rPr>
        <w:t>所有参数修改完毕后，</w:t>
      </w:r>
      <w:r>
        <w:rPr>
          <w:rFonts w:hint="eastAsia" w:ascii="宋体" w:hAnsi="宋体"/>
          <w:b/>
          <w:szCs w:val="21"/>
        </w:rPr>
        <w:t>按“</w:t>
      </w:r>
      <w:r>
        <w:rPr>
          <w:rFonts w:ascii="宋体" w:hAnsi="宋体"/>
          <w:b/>
          <w:szCs w:val="21"/>
        </w:rPr>
        <w:drawing>
          <wp:inline distT="0" distB="0" distL="114300" distR="114300">
            <wp:extent cx="278130" cy="248920"/>
            <wp:effectExtent l="0" t="0" r="0" b="0"/>
            <wp:docPr id="10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Cs w:val="21"/>
        </w:rPr>
        <w:t>键”返回到主菜单，最后给马保装置断电</w:t>
      </w:r>
      <w:r>
        <w:rPr>
          <w:rFonts w:hint="eastAsia" w:ascii="宋体" w:hAnsi="宋体"/>
          <w:b/>
          <w:szCs w:val="21"/>
          <w:lang w:eastAsia="zh-CN"/>
        </w:rPr>
        <w:t>或进复位界面</w:t>
      </w:r>
      <w:r>
        <w:rPr>
          <w:rFonts w:hint="eastAsia" w:ascii="宋体" w:hAnsi="宋体"/>
          <w:b/>
          <w:szCs w:val="21"/>
        </w:rPr>
        <w:t>重启。其它启动方式不需要设置DO3为常闭。</w:t>
      </w:r>
    </w:p>
    <w:p>
      <w:pPr>
        <w:rPr>
          <w:rFonts w:ascii="宋体" w:hAnsi="宋体"/>
          <w:b/>
          <w:sz w:val="24"/>
        </w:rPr>
      </w:pPr>
    </w:p>
    <w:bookmarkEnd w:id="20"/>
    <w:p>
      <w:pPr>
        <w:rPr>
          <w:b/>
          <w:sz w:val="24"/>
        </w:rPr>
      </w:pPr>
      <w:bookmarkStart w:id="21" w:name="_Toc219773964"/>
      <w:r>
        <w:rPr>
          <w:rFonts w:hint="eastAsia"/>
          <w:b/>
          <w:sz w:val="24"/>
        </w:rPr>
        <w:t>5.</w:t>
      </w:r>
      <w:r>
        <w:rPr>
          <w:rFonts w:hint="eastAsia"/>
          <w:b/>
          <w:sz w:val="24"/>
          <w:lang w:val="en-US" w:eastAsia="zh-CN"/>
        </w:rPr>
        <w:t>4</w:t>
      </w:r>
      <w:r>
        <w:rPr>
          <w:rFonts w:hint="eastAsia"/>
          <w:b/>
          <w:sz w:val="24"/>
        </w:rPr>
        <w:t xml:space="preserve"> 功能说明</w:t>
      </w:r>
      <w:bookmarkEnd w:id="21"/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实时测量功能：Ua，Ub，Uc，Ia、Ib、Ic、I0， P，Q，S，CosF，Freq，Ep，Eq</w:t>
      </w:r>
    </w:p>
    <w:p>
      <w:pPr>
        <w:spacing w:line="360" w:lineRule="auto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● 开关量输入：10路开关量输入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</w:p>
    <w:p>
      <w:pPr>
        <w:spacing w:line="360" w:lineRule="auto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● 开关量输出： 6 路开关量输出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LED指示：6 路LED灯指示电机运行，故障及通讯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AO 变送：2路4~20mA输出，负载≤500ohm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通讯：2路RS485，支持标准Modbus-RTU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● 继电保护</w:t>
      </w:r>
    </w:p>
    <w:p>
      <w:pPr>
        <w:rPr>
          <w:sz w:val="28"/>
          <w:szCs w:val="28"/>
        </w:rPr>
      </w:pPr>
      <w:bookmarkStart w:id="22" w:name="_Toc219773965"/>
      <w:r>
        <w:rPr>
          <w:rFonts w:hint="eastAsia"/>
          <w:sz w:val="28"/>
          <w:szCs w:val="28"/>
        </w:rPr>
        <w:t>六、控制器的保护特性及工作原理</w:t>
      </w:r>
      <w:bookmarkEnd w:id="22"/>
    </w:p>
    <w:p>
      <w:pPr>
        <w:spacing w:line="360" w:lineRule="auto"/>
        <w:rPr>
          <w:b/>
          <w:sz w:val="24"/>
          <w:shd w:val="pct10" w:color="auto" w:fill="FFFFFF"/>
        </w:rPr>
      </w:pPr>
      <w:bookmarkStart w:id="23" w:name="_Toc219773966"/>
      <w:r>
        <w:rPr>
          <w:rFonts w:hint="eastAsia"/>
          <w:b/>
          <w:sz w:val="24"/>
          <w:shd w:val="pct10" w:color="auto" w:fill="FFFFFF"/>
        </w:rPr>
        <w:t>速断保护</w:t>
      </w:r>
      <w:bookmarkEnd w:id="23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为了躲避电机启动过程中峰值启动电流，以免造成保护误动，速断保护分</w:t>
      </w:r>
      <w:r>
        <w:rPr>
          <w:rFonts w:hint="eastAsia"/>
          <w:kern w:val="2"/>
          <w:lang w:eastAsia="zh-CN"/>
        </w:rPr>
        <w:t>为</w:t>
      </w:r>
      <w:r>
        <w:rPr>
          <w:rFonts w:hint="eastAsia"/>
          <w:kern w:val="2"/>
        </w:rPr>
        <w:t>启动过程中速断及启动结束后速断保护，启动过程中速断保护可设置延时动作，启动后速断为瞬时动作保护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bCs/>
          <w:kern w:val="2"/>
        </w:rPr>
      </w:pPr>
      <w:r>
        <w:rPr>
          <w:rFonts w:hint="eastAsia"/>
          <w:bCs/>
          <w:kern w:val="2"/>
        </w:rPr>
        <w:t>启动过程中延时速断动作条件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bCs/>
          <w:kern w:val="2"/>
        </w:rPr>
        <w:t>1：</w:t>
      </w:r>
      <w:r>
        <w:rPr>
          <w:rFonts w:hint="eastAsia"/>
          <w:kern w:val="2"/>
        </w:rPr>
        <w:t>I X Ct &gt;Isd  (Isd为</w:t>
      </w:r>
      <w:r>
        <w:rPr>
          <w:rFonts w:hint="eastAsia"/>
          <w:bCs/>
          <w:kern w:val="2"/>
        </w:rPr>
        <w:t>启动时</w:t>
      </w:r>
      <w:r>
        <w:rPr>
          <w:rFonts w:hint="eastAsia"/>
          <w:kern w:val="2"/>
        </w:rPr>
        <w:t>速断动作Ie倍数6-12 )；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2：t&gt;Tsd；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3：速断保护跳闸或报警投入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kern w:val="2"/>
        </w:rPr>
      </w:pPr>
      <w:r>
        <w:rPr>
          <w:rFonts w:hint="eastAsia"/>
          <w:kern w:val="2"/>
        </w:rPr>
        <w:t>以上三个条件均满足时，启动过程中延时速断保护跳闸或报警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bCs/>
          <w:kern w:val="2"/>
        </w:rPr>
      </w:pPr>
      <w:r>
        <w:rPr>
          <w:rFonts w:hint="eastAsia"/>
          <w:bCs/>
          <w:kern w:val="2"/>
        </w:rPr>
        <w:t>启动结束后后速断保护动作条件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bCs/>
          <w:kern w:val="2"/>
        </w:rPr>
        <w:t>1：</w:t>
      </w:r>
      <w:r>
        <w:rPr>
          <w:rFonts w:hint="eastAsia"/>
          <w:kern w:val="2"/>
        </w:rPr>
        <w:t>I X Ct &gt;Iqsd   (Iqsd为</w:t>
      </w:r>
      <w:r>
        <w:rPr>
          <w:rFonts w:hint="eastAsia"/>
          <w:bCs/>
          <w:kern w:val="2"/>
        </w:rPr>
        <w:t>启动后</w:t>
      </w:r>
      <w:r>
        <w:rPr>
          <w:rFonts w:hint="eastAsia"/>
          <w:kern w:val="2"/>
        </w:rPr>
        <w:t>速断动作Ie倍数3-12)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2：速断保护跳闸或报警投入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kern w:val="2"/>
        </w:rPr>
      </w:pPr>
      <w:r>
        <w:rPr>
          <w:rFonts w:hint="eastAsia"/>
          <w:kern w:val="2"/>
        </w:rPr>
        <w:t>以上两个条件均满足时，启动结束后速断保护跳闸或报警</w:t>
      </w:r>
    </w:p>
    <w:p>
      <w:pPr>
        <w:rPr>
          <w:b/>
          <w:sz w:val="24"/>
          <w:shd w:val="pct10" w:color="auto" w:fill="FFFFFF"/>
        </w:rPr>
      </w:pPr>
      <w:bookmarkStart w:id="24" w:name="_Toc219773967"/>
      <w:r>
        <w:rPr>
          <w:rFonts w:hint="eastAsia"/>
          <w:b/>
          <w:sz w:val="24"/>
          <w:shd w:val="pct10" w:color="auto" w:fill="FFFFFF"/>
        </w:rPr>
        <w:t>过载保护</w:t>
      </w:r>
      <w:bookmarkEnd w:id="24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过载保护采用发热模型算法，计算公式为：</w:t>
      </w:r>
    </w:p>
    <w:p>
      <w:pPr>
        <w:pStyle w:val="15"/>
        <w:widowControl w:val="0"/>
        <w:spacing w:before="0" w:beforeAutospacing="0" w:after="0" w:afterAutospacing="0" w:line="360" w:lineRule="auto"/>
        <w:jc w:val="center"/>
        <w:rPr>
          <w:b/>
          <w:kern w:val="2"/>
        </w:rPr>
      </w:pPr>
      <w:r>
        <w:rPr>
          <w:b/>
          <w:kern w:val="2"/>
          <w:position w:val="-38"/>
        </w:rPr>
        <w:object>
          <v:shape id="_x0000_i1025" o:spt="75" type="#_x0000_t75" style="height:42.05pt;width:146.3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27">
            <o:LockedField>false</o:LockedField>
          </o:OLEObject>
        </w:objec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过载保护动作后，系统散热模型采用在散热时间Tsr内线性散热。系统散热结束前，电机被禁止启动，如需紧急启动，用户需清除热记忆K值。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（</w:t>
      </w:r>
      <w:r>
        <w:rPr>
          <w:rFonts w:hint="eastAsia" w:ascii="宋体" w:hAnsi="宋体" w:eastAsia="宋体"/>
          <w:szCs w:val="21"/>
        </w:rPr>
        <w:t>I为保护电流，Ct为电流变比</w:t>
      </w:r>
      <w:r>
        <w:rPr>
          <w:rFonts w:hint="eastAsia"/>
          <w:kern w:val="2"/>
        </w:rPr>
        <w:t>），热模型曲线图见图，动作Ie倍数为1.15倍，不动作Ie倍数为1.05倍。保护电流超过1.15Ie则开始热量累积，保护电流小于1.05Ie，开始散热。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过载保护动作条件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1：Kc&gt;Kset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rFonts w:hint="eastAsia"/>
          <w:kern w:val="2"/>
        </w:rPr>
      </w:pPr>
      <w:r>
        <w:rPr>
          <w:rFonts w:hint="eastAsia"/>
          <w:kern w:val="2"/>
        </w:rPr>
        <w:t>2：过载保护跳闸或报警投入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center"/>
        <w:rPr>
          <w:rFonts w:ascii="宋体" w:hAnsi="宋体" w:eastAsia="宋体"/>
          <w:szCs w:val="21"/>
        </w:rPr>
      </w:pPr>
      <w:r>
        <w:rPr>
          <w:rFonts w:hint="eastAsia"/>
          <w:kern w:val="2"/>
        </w:rPr>
        <w:t>以上两个条件均满足时过载保护跳闸或报警</w:t>
      </w:r>
      <w:bookmarkStart w:id="25" w:name="_Toc219773968"/>
      <w:r>
        <w:rPr>
          <w:rFonts w:ascii="宋体" w:hAnsi="宋体" w:eastAsia="宋体"/>
          <w:szCs w:val="21"/>
        </w:rPr>
        <w:drawing>
          <wp:inline distT="0" distB="0" distL="0" distR="0">
            <wp:extent cx="2411730" cy="3314700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过载特性曲线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rFonts w:asciiTheme="minorEastAsia" w:hAnsiTheme="minorEastAsia"/>
          <w:b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Cs w:val="21"/>
        </w:rPr>
        <w:t>过载保护电流-时间特性对照表：</w:t>
      </w:r>
    </w:p>
    <w:tbl>
      <w:tblPr>
        <w:tblStyle w:val="12"/>
        <w:tblW w:w="834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  <w:jc w:val="center"/>
        </w:trPr>
        <w:tc>
          <w:tcPr>
            <w:tcW w:w="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000000" w:sz="6" w:space="0"/>
            </w:tcBorders>
            <w:shd w:val="clear" w:color="auto" w:fill="D9D9D9"/>
            <w:noWrap w:val="0"/>
            <w:vAlign w:val="top"/>
          </w:tcPr>
          <w:p>
            <w:pPr>
              <w:ind w:firstLine="177" w:firstLineChars="98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K</w:t>
            </w:r>
          </w:p>
          <w:p>
            <w:pPr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I/Ie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40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60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80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100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120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240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color w:val="auto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480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1.1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93.02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186.04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279.06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372.09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558.13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744.18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930.23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1116.27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2232.55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4465.11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1.2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29.63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59.25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88.88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118.51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177.77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237.03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296.29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355.55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711.11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1422.22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1.5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8.71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17.42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26.1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34.85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52.28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69.71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87.14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104.57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209.15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418.3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2.0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3.45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6.9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10.35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13.8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20.7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27.61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34.51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41.41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82.83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165.66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3.0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1.26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2.53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3.79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5.06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7.59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10.12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12.66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15.19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30.38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60.77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4.0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0.67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1.3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2.01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2.68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4.02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5.37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6.71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8.05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16.11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32.22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6.0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0.28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0.57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0.85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1.14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1.71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2.29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2.86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3.43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6.87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13.75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</w:rPr>
              <w:t>7.2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0.19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0.39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0.59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0.78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1.18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1.57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1.97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2.36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4.73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auto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9.46</w:t>
            </w:r>
          </w:p>
        </w:tc>
      </w:tr>
    </w:tbl>
    <w:p>
      <w:pPr>
        <w:rPr>
          <w:rFonts w:hint="eastAsia"/>
          <w:b/>
          <w:sz w:val="24"/>
          <w:shd w:val="pct10" w:color="auto" w:fill="FFFFFF"/>
        </w:rPr>
      </w:pPr>
    </w:p>
    <w:p>
      <w:pPr>
        <w:rPr>
          <w:b/>
          <w:sz w:val="24"/>
          <w:shd w:val="pct10" w:color="auto" w:fill="FFFFFF"/>
        </w:rPr>
      </w:pPr>
      <w:r>
        <w:rPr>
          <w:rFonts w:hint="eastAsia"/>
          <w:b/>
          <w:sz w:val="24"/>
          <w:shd w:val="pct10" w:color="auto" w:fill="FFFFFF"/>
        </w:rPr>
        <w:t>堵转保护</w:t>
      </w:r>
      <w:bookmarkEnd w:id="25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堵转保护是定时限电流保护，在电机启动结束后，该保护用于防止电机出现过大负载导致电机烧毁。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堵转保护动作条件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1：电机正常启动结束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2：Ixct&gt;Idzset（Idzset堵转保护电流定值）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3：t &gt;　Tdzset（Tdzset堵转保护时间定值）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4：堵转保护跳闸或报警投入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b/>
          <w:sz w:val="24"/>
          <w:shd w:val="pct10" w:color="auto" w:fill="FFFFFF"/>
        </w:rPr>
      </w:pPr>
      <w:r>
        <w:rPr>
          <w:rFonts w:hint="eastAsia"/>
          <w:kern w:val="2"/>
        </w:rPr>
        <w:t>以上四个条件同时满足时堵转保护跳闸或报警</w:t>
      </w:r>
      <w:bookmarkStart w:id="26" w:name="_Toc219773969"/>
    </w:p>
    <w:p>
      <w:pPr>
        <w:rPr>
          <w:b/>
          <w:sz w:val="24"/>
          <w:shd w:val="pct10" w:color="auto" w:fill="FFFFFF"/>
        </w:rPr>
      </w:pPr>
      <w:r>
        <w:rPr>
          <w:rFonts w:hint="eastAsia"/>
          <w:b/>
          <w:sz w:val="24"/>
          <w:shd w:val="pct10" w:color="auto" w:fill="FFFFFF"/>
        </w:rPr>
        <w:t>过压保护</w:t>
      </w:r>
      <w:bookmarkEnd w:id="26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过压保护是定时限电压保护，该保护在电机启动结束后执行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过压保护动作条件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1：电机正常启动结束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2：UL &gt;Ugyset（Ugyset过压保护电压定值）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3：t &gt;　Tgyset（Tgyset过压保护时间定值）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4：过压保护跳闸或报警投入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b/>
          <w:sz w:val="24"/>
          <w:shd w:val="pct10" w:color="auto" w:fill="FFFFFF"/>
        </w:rPr>
      </w:pPr>
      <w:r>
        <w:rPr>
          <w:rFonts w:hint="eastAsia"/>
          <w:kern w:val="2"/>
        </w:rPr>
        <w:t>以上四个条件同时满足时过压保护跳闸或报警</w:t>
      </w:r>
      <w:bookmarkStart w:id="27" w:name="_Toc219773970"/>
    </w:p>
    <w:p>
      <w:pPr>
        <w:rPr>
          <w:b/>
          <w:sz w:val="24"/>
          <w:shd w:val="pct10" w:color="auto" w:fill="FFFFFF"/>
        </w:rPr>
      </w:pPr>
      <w:r>
        <w:rPr>
          <w:rFonts w:hint="eastAsia"/>
          <w:b/>
          <w:sz w:val="24"/>
          <w:shd w:val="pct10" w:color="auto" w:fill="FFFFFF"/>
        </w:rPr>
        <w:t>欠压保护</w:t>
      </w:r>
      <w:bookmarkEnd w:id="27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欠压保护是定时限电压保护，该保护在电机启动结束后执行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欠压保护动作条件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1：电机正常启动结束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2：Uvar&lt;UL&lt;Uqyset（Uqyset欠压保护电压定值）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3：t &gt;　Tqyset（Tqyset欠压保护时间定值）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4：欠压保护跳闸或报警投入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kern w:val="2"/>
        </w:rPr>
      </w:pPr>
      <w:r>
        <w:rPr>
          <w:rFonts w:hint="eastAsia"/>
          <w:kern w:val="2"/>
        </w:rPr>
        <w:t>以上四个条件同时满足时欠压保护跳闸或报警</w:t>
      </w:r>
    </w:p>
    <w:p>
      <w:pPr>
        <w:rPr>
          <w:b/>
          <w:sz w:val="24"/>
          <w:shd w:val="pct10" w:color="auto" w:fill="FFFFFF"/>
        </w:rPr>
      </w:pPr>
      <w:bookmarkStart w:id="28" w:name="_Toc219773971"/>
      <w:r>
        <w:rPr>
          <w:rFonts w:hint="eastAsia"/>
          <w:b/>
          <w:sz w:val="24"/>
          <w:shd w:val="pct10" w:color="auto" w:fill="FFFFFF"/>
        </w:rPr>
        <w:t>失压保护及失压自启动</w:t>
      </w:r>
      <w:bookmarkEnd w:id="28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bCs/>
          <w:kern w:val="2"/>
        </w:rPr>
      </w:pPr>
      <w:r>
        <w:rPr>
          <w:rFonts w:hint="eastAsia"/>
          <w:bCs/>
          <w:kern w:val="2"/>
        </w:rPr>
        <w:t>失压保护Uabc&lt;10%Ue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马保检测到电动机运行过程中电网晃电导致电动机停止，当电网电压在规定时间内恢复时，马保自动启动电动机。</w:t>
      </w:r>
    </w:p>
    <w:p>
      <w:pPr>
        <w:pStyle w:val="15"/>
        <w:widowControl w:val="0"/>
        <w:spacing w:before="0" w:beforeAutospacing="0" w:after="0" w:afterAutospacing="0" w:line="360" w:lineRule="auto"/>
        <w:ind w:firstLine="525" w:firstLineChars="250"/>
        <w:jc w:val="left"/>
        <w:rPr>
          <w:kern w:val="2"/>
        </w:rPr>
      </w:pPr>
      <w:r>
        <w:rPr>
          <w:rFonts w:hint="eastAsia"/>
          <w:kern w:val="2"/>
        </w:rPr>
        <w:t>失压自启条件：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1）无其他故障发生。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2）失电前电动机运转（失压前有电流I&gt;0.1Ie）。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3）失电后电压恢复时间小于设置失电重启时间t&lt;Tsdcq。</w:t>
      </w:r>
    </w:p>
    <w:p>
      <w:pPr>
        <w:spacing w:line="360" w:lineRule="auto"/>
        <w:ind w:firstLine="420" w:firstLineChars="200"/>
        <w:jc w:val="left"/>
        <w:rPr>
          <w:b/>
          <w:sz w:val="24"/>
          <w:shd w:val="pct10" w:color="auto" w:fill="FFFFFF"/>
        </w:rPr>
      </w:pPr>
      <w:r>
        <w:rPr>
          <w:rFonts w:hint="eastAsia" w:ascii="宋体" w:hAnsi="宋体"/>
          <w:szCs w:val="21"/>
        </w:rPr>
        <w:t>4）电压恢复必须保持一段时间且U&gt;Usdhf。</w:t>
      </w:r>
      <w:bookmarkStart w:id="29" w:name="_Toc219773972"/>
    </w:p>
    <w:p>
      <w:pPr>
        <w:rPr>
          <w:b/>
          <w:sz w:val="24"/>
          <w:shd w:val="pct10" w:color="auto" w:fill="FFFFFF"/>
        </w:rPr>
      </w:pPr>
      <w:r>
        <w:rPr>
          <w:rFonts w:hint="eastAsia"/>
          <w:b/>
          <w:sz w:val="24"/>
          <w:shd w:val="pct10" w:color="auto" w:fill="FFFFFF"/>
        </w:rPr>
        <w:t>不平衡保护</w:t>
      </w:r>
      <w:bookmarkEnd w:id="29"/>
    </w:p>
    <w:p>
      <w:pPr>
        <w:pStyle w:val="15"/>
        <w:widowControl w:val="0"/>
        <w:spacing w:before="0" w:beforeAutospacing="0" w:after="0" w:afterAutospacing="0" w:line="360" w:lineRule="auto"/>
        <w:ind w:left="439" w:leftChars="209"/>
        <w:jc w:val="left"/>
        <w:rPr>
          <w:kern w:val="2"/>
        </w:rPr>
      </w:pPr>
      <w:r>
        <w:rPr>
          <w:rFonts w:hint="eastAsia"/>
          <w:kern w:val="2"/>
        </w:rPr>
        <w:t xml:space="preserve">不平衡保护是定时限保护，该保护在电机启动结束后执行，电流不平衡度计算公式Iub = (Imax </w:t>
      </w:r>
      <w:r>
        <w:rPr>
          <w:kern w:val="2"/>
        </w:rPr>
        <w:t>–</w:t>
      </w:r>
      <w:r>
        <w:rPr>
          <w:rFonts w:hint="eastAsia"/>
          <w:kern w:val="2"/>
        </w:rPr>
        <w:t>Imin)/Iaverage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I不平衡保护保护动作条件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1：电机正常启动结束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2：Iub&gt;Iubset（Iubset电流不平衡度整定定值）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3：t &gt;　Tiubset（Tiubset电流不平衡保护时间定值）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4：电流不平衡保护跳闸或报警投入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b/>
          <w:sz w:val="24"/>
          <w:shd w:val="pct10" w:color="auto" w:fill="FFFFFF"/>
        </w:rPr>
      </w:pPr>
      <w:r>
        <w:rPr>
          <w:rFonts w:hint="eastAsia"/>
          <w:kern w:val="2"/>
        </w:rPr>
        <w:t>以上四个条件同时满足时电流不平衡保护跳闸或报警</w:t>
      </w:r>
      <w:bookmarkStart w:id="30" w:name="_Toc219773973"/>
    </w:p>
    <w:p>
      <w:pPr>
        <w:rPr>
          <w:rFonts w:hint="eastAsia"/>
          <w:b/>
          <w:sz w:val="24"/>
          <w:shd w:val="pct10" w:color="auto" w:fill="FFFFFF"/>
        </w:rPr>
      </w:pPr>
    </w:p>
    <w:p>
      <w:pPr>
        <w:rPr>
          <w:b/>
          <w:sz w:val="24"/>
          <w:shd w:val="pct10" w:color="auto" w:fill="FFFFFF"/>
        </w:rPr>
      </w:pPr>
      <w:r>
        <w:rPr>
          <w:rFonts w:hint="eastAsia"/>
          <w:b/>
          <w:sz w:val="24"/>
          <w:shd w:val="pct10" w:color="auto" w:fill="FFFFFF"/>
        </w:rPr>
        <w:t>I0接地保护</w:t>
      </w:r>
      <w:bookmarkEnd w:id="30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I0接地保护是定时限保护，I0接地保护分为启动过程中I0接地保护和启动结束后I0接地保护，I0可通过外部剩余互感器接入采样计算，也可以通过内部计算合（I0=Ia+Ib+Ic）.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启动过程中I0接地保护动作条件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1：电机启动过程中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2：I0 &gt; I0set （I0零序电流整定定值）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3：t &gt;　Tioset（Tioset启动过程中零序电流保护时间定值）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4：I0接地保护跳闸或报警投入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rFonts w:ascii="宋体" w:hAnsi="宋体"/>
          <w:b/>
          <w:sz w:val="24"/>
          <w:shd w:val="pct10" w:color="auto" w:fill="FFFFFF"/>
        </w:rPr>
      </w:pPr>
      <w:r>
        <w:rPr>
          <w:rFonts w:hint="eastAsia"/>
          <w:kern w:val="2"/>
        </w:rPr>
        <w:t>以上四个条件同时满足时接地保护跳闸或报警</w:t>
      </w:r>
      <w:bookmarkStart w:id="31" w:name="_Toc219773974"/>
    </w:p>
    <w:p>
      <w:pPr>
        <w:rPr>
          <w:rFonts w:ascii="宋体" w:hAnsi="宋体"/>
          <w:b/>
          <w:sz w:val="24"/>
          <w:shd w:val="pct10" w:color="auto" w:fill="FFFFFF"/>
        </w:rPr>
      </w:pPr>
      <w:r>
        <w:rPr>
          <w:rFonts w:hint="eastAsia" w:ascii="宋体" w:hAnsi="宋体"/>
          <w:b/>
          <w:sz w:val="24"/>
          <w:shd w:val="pct10" w:color="auto" w:fill="FFFFFF"/>
        </w:rPr>
        <w:t>非电量保护1</w:t>
      </w:r>
      <w:bookmarkEnd w:id="31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该保护通过DI接收外部故障信号，检测到外部故障信号后延时启动报警，跳闸功能。非电</w:t>
      </w:r>
      <w:r>
        <w:rPr>
          <w:rFonts w:hint="eastAsia"/>
          <w:kern w:val="2"/>
          <w:lang w:eastAsia="zh-CN"/>
        </w:rPr>
        <w:t>量</w:t>
      </w:r>
      <w:r>
        <w:rPr>
          <w:rFonts w:hint="eastAsia"/>
          <w:kern w:val="2"/>
        </w:rPr>
        <w:t>保护1动作条件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  <w:lang w:val="en-US" w:eastAsia="zh-CN"/>
        </w:rPr>
        <w:t>1</w:t>
      </w:r>
      <w:r>
        <w:rPr>
          <w:rFonts w:hint="eastAsia"/>
          <w:kern w:val="2"/>
        </w:rPr>
        <w:t>：DIfdl1 合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  <w:lang w:val="en-US" w:eastAsia="zh-CN"/>
        </w:rPr>
        <w:t>2</w:t>
      </w:r>
      <w:r>
        <w:rPr>
          <w:rFonts w:hint="eastAsia"/>
          <w:kern w:val="2"/>
        </w:rPr>
        <w:t>：t &gt;　Tfdl1set （Tfdl1set 非电量保护1时间定值）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  <w:lang w:val="en-US" w:eastAsia="zh-CN"/>
        </w:rPr>
        <w:t>3</w:t>
      </w:r>
      <w:r>
        <w:rPr>
          <w:rFonts w:hint="eastAsia"/>
          <w:kern w:val="2"/>
        </w:rPr>
        <w:t>：非电量保护1跳闸或报警投入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rFonts w:hint="default" w:eastAsia="宋体"/>
          <w:b/>
          <w:sz w:val="24"/>
          <w:shd w:val="pct10" w:color="auto" w:fill="FFFFFF"/>
          <w:lang w:val="en-US" w:eastAsia="zh-CN"/>
        </w:rPr>
      </w:pPr>
      <w:r>
        <w:rPr>
          <w:rFonts w:hint="eastAsia"/>
          <w:kern w:val="2"/>
        </w:rPr>
        <w:t>以上四个条件同时满足时非电量保护1跳闸或报警</w:t>
      </w:r>
      <w:bookmarkStart w:id="32" w:name="_Toc219773975"/>
      <w:r>
        <w:rPr>
          <w:rFonts w:hint="eastAsia"/>
          <w:kern w:val="2"/>
          <w:lang w:eastAsia="zh-CN"/>
        </w:rPr>
        <w:t>，非电量保护</w:t>
      </w:r>
      <w:r>
        <w:rPr>
          <w:rFonts w:hint="eastAsia"/>
          <w:kern w:val="2"/>
          <w:lang w:val="en-US" w:eastAsia="zh-CN"/>
        </w:rPr>
        <w:t>2同上。</w:t>
      </w:r>
    </w:p>
    <w:bookmarkEnd w:id="32"/>
    <w:p>
      <w:pPr>
        <w:rPr>
          <w:b/>
          <w:sz w:val="24"/>
          <w:shd w:val="pct10" w:color="auto" w:fill="FFFFFF"/>
        </w:rPr>
      </w:pPr>
      <w:bookmarkStart w:id="33" w:name="_Toc219773977"/>
      <w:r>
        <w:rPr>
          <w:rFonts w:hint="eastAsia"/>
          <w:b/>
          <w:sz w:val="24"/>
          <w:shd w:val="pct10" w:color="auto" w:fill="FFFFFF"/>
        </w:rPr>
        <w:t>欠流保护</w:t>
      </w:r>
      <w:bookmarkEnd w:id="33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欠流保护是定时限电流保护，该保护在电机启动结束后执行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欠流保护动作条件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1：电机正常启动结束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2：Ivar&lt;Ixct&lt;Iqlset（Iqlset欠流保护电</w:t>
      </w:r>
      <w:r>
        <w:rPr>
          <w:rFonts w:hint="eastAsia"/>
          <w:kern w:val="2"/>
          <w:lang w:eastAsia="zh-CN"/>
        </w:rPr>
        <w:t>流</w:t>
      </w:r>
      <w:r>
        <w:rPr>
          <w:rFonts w:hint="eastAsia"/>
          <w:kern w:val="2"/>
        </w:rPr>
        <w:t>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3：t &gt;　Tqlset（Tqlset欠流保护时间定值）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4：欠流保护跳闸或报警投入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b/>
          <w:sz w:val="24"/>
          <w:shd w:val="pct10" w:color="auto" w:fill="FFFFFF"/>
        </w:rPr>
      </w:pPr>
      <w:r>
        <w:rPr>
          <w:rFonts w:hint="eastAsia"/>
          <w:kern w:val="2"/>
        </w:rPr>
        <w:t>以上四个条件同时满足时欠流保护跳闸或报警</w:t>
      </w:r>
      <w:bookmarkStart w:id="34" w:name="_Toc219773978"/>
    </w:p>
    <w:p>
      <w:pPr>
        <w:rPr>
          <w:b/>
          <w:sz w:val="24"/>
          <w:shd w:val="pct10" w:color="auto" w:fill="FFFFFF"/>
        </w:rPr>
      </w:pPr>
      <w:r>
        <w:rPr>
          <w:rFonts w:hint="eastAsia"/>
          <w:b/>
          <w:sz w:val="24"/>
          <w:shd w:val="pct10" w:color="auto" w:fill="FFFFFF"/>
        </w:rPr>
        <w:t>欠频保护</w:t>
      </w:r>
      <w:bookmarkEnd w:id="34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欠频保护是定时限频率保护，该保护在电机启动结束后执行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欠频保护动作条件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1：电机正常启动结束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2：Fvar&lt;freq&lt;Fqpset（Fqpset欠频保护定值）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3：t &gt;　Tqpset（Tqpset欠频保护时间定值）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4：欠频保护跳闸或报警投入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kern w:val="2"/>
        </w:rPr>
      </w:pPr>
      <w:r>
        <w:rPr>
          <w:rFonts w:hint="eastAsia"/>
          <w:kern w:val="2"/>
        </w:rPr>
        <w:t>以上四个条件同时满足时欠频保护跳闸或报警</w:t>
      </w:r>
    </w:p>
    <w:p>
      <w:pPr>
        <w:rPr>
          <w:b/>
          <w:sz w:val="24"/>
          <w:shd w:val="pct10" w:color="auto" w:fill="FFFFFF"/>
        </w:rPr>
      </w:pPr>
      <w:bookmarkStart w:id="35" w:name="_Toc219773979"/>
      <w:r>
        <w:rPr>
          <w:rFonts w:hint="eastAsia"/>
          <w:b/>
          <w:sz w:val="24"/>
          <w:shd w:val="pct10" w:color="auto" w:fill="FFFFFF"/>
        </w:rPr>
        <w:t>过频保护</w:t>
      </w:r>
      <w:bookmarkEnd w:id="35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过频保护是定时限频率保护，该保护在电机启动结束后执行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过频保护动作条件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1：电机正常启动结束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2：freq&gt;Fgpset（Fgpset过频保护定值）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3：t &gt;　Tgpset（Tgpset过频保护时间定值）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jc w:val="left"/>
        <w:rPr>
          <w:kern w:val="2"/>
        </w:rPr>
      </w:pPr>
      <w:r>
        <w:rPr>
          <w:rFonts w:hint="eastAsia"/>
          <w:kern w:val="2"/>
        </w:rPr>
        <w:t>4：过频保护跳闸或报警投入</w:t>
      </w:r>
    </w:p>
    <w:p>
      <w:pPr>
        <w:pStyle w:val="15"/>
        <w:widowControl w:val="0"/>
        <w:spacing w:before="0" w:beforeAutospacing="0" w:after="0" w:afterAutospacing="0" w:line="360" w:lineRule="auto"/>
        <w:jc w:val="left"/>
        <w:rPr>
          <w:b/>
          <w:sz w:val="24"/>
          <w:shd w:val="pct10" w:color="auto" w:fill="FFFFFF"/>
        </w:rPr>
      </w:pPr>
      <w:r>
        <w:rPr>
          <w:rFonts w:hint="eastAsia"/>
          <w:kern w:val="2"/>
        </w:rPr>
        <w:t>以上四个条件同时满足时过频保护跳闸或报警</w:t>
      </w:r>
      <w:bookmarkStart w:id="36" w:name="_Toc219773980"/>
    </w:p>
    <w:p>
      <w:pPr>
        <w:rPr>
          <w:b/>
          <w:sz w:val="24"/>
          <w:shd w:val="pct10" w:color="auto" w:fill="FFFFFF"/>
        </w:rPr>
      </w:pPr>
      <w:r>
        <w:rPr>
          <w:rFonts w:hint="eastAsia"/>
          <w:b/>
          <w:sz w:val="24"/>
          <w:shd w:val="pct10" w:color="auto" w:fill="FFFFFF"/>
        </w:rPr>
        <w:t>启动时间过长保护</w:t>
      </w:r>
      <w:bookmarkEnd w:id="36"/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rPr>
          <w:kern w:val="2"/>
        </w:rPr>
      </w:pPr>
      <w:r>
        <w:rPr>
          <w:rFonts w:hint="eastAsia"/>
          <w:kern w:val="2"/>
        </w:rPr>
        <w:t>启动时间过长保护：当保护</w:t>
      </w:r>
      <w:r>
        <w:rPr>
          <w:rFonts w:hint="eastAsia"/>
          <w:kern w:val="2"/>
          <w:lang w:eastAsia="zh-CN"/>
        </w:rPr>
        <w:t>装置</w:t>
      </w:r>
      <w:r>
        <w:rPr>
          <w:rFonts w:hint="eastAsia"/>
          <w:kern w:val="2"/>
        </w:rPr>
        <w:t>检测到启动，延时电机启动时间，再检测启动电流，如果启动电流大于1.125倍额定电流，启动保护动作输出。</w:t>
      </w:r>
    </w:p>
    <w:p>
      <w:pPr>
        <w:pStyle w:val="15"/>
        <w:widowControl w:val="0"/>
        <w:spacing w:before="0" w:beforeAutospacing="0" w:after="0" w:afterAutospacing="0" w:line="360" w:lineRule="auto"/>
        <w:ind w:firstLine="420" w:firstLineChars="200"/>
        <w:rPr>
          <w:sz w:val="32"/>
          <w:szCs w:val="32"/>
        </w:rPr>
      </w:pPr>
      <w:r>
        <w:rPr>
          <w:rFonts w:hint="eastAsia"/>
          <w:kern w:val="2"/>
        </w:rPr>
        <w:t>当保护</w:t>
      </w:r>
      <w:r>
        <w:rPr>
          <w:rFonts w:hint="eastAsia"/>
          <w:kern w:val="2"/>
          <w:lang w:eastAsia="zh-CN"/>
        </w:rPr>
        <w:t>装置</w:t>
      </w:r>
      <w:r>
        <w:rPr>
          <w:rFonts w:hint="eastAsia"/>
          <w:kern w:val="2"/>
        </w:rPr>
        <w:t>检测到启动，延时电机启动时间后，如果启动电流小于1.125倍额定电流，则电机正常启动过程结束，否则为非正常启动结束。</w:t>
      </w:r>
      <w:bookmarkStart w:id="37" w:name="_Toc219773981"/>
    </w:p>
    <w:bookmarkEnd w:id="37"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七、典型应用原理图</w:t>
      </w:r>
    </w:p>
    <w:p>
      <w:pPr>
        <w:rPr>
          <w:b/>
          <w:sz w:val="24"/>
        </w:rPr>
      </w:pPr>
      <w:bookmarkStart w:id="38" w:name="_Toc219773982"/>
      <w:r>
        <w:rPr>
          <w:rFonts w:hint="eastAsia"/>
          <w:b/>
          <w:sz w:val="24"/>
        </w:rPr>
        <w:t>保护启动方式</w:t>
      </w:r>
      <w:bookmarkEnd w:id="38"/>
    </w:p>
    <w:p>
      <w:pPr>
        <w:rPr>
          <w:b/>
        </w:rPr>
      </w:pPr>
      <w:r>
        <w:drawing>
          <wp:inline distT="0" distB="0" distL="114300" distR="114300">
            <wp:extent cx="4258310" cy="3248025"/>
            <wp:effectExtent l="0" t="0" r="8890" b="9525"/>
            <wp:docPr id="1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spacing w:before="0" w:beforeAutospacing="0" w:after="0" w:afterAutospacing="0" w:line="360" w:lineRule="auto"/>
        <w:ind w:firstLine="360" w:firstLineChars="200"/>
        <w:rPr>
          <w:b/>
          <w:kern w:val="2"/>
          <w:sz w:val="18"/>
          <w:szCs w:val="18"/>
        </w:rPr>
      </w:pPr>
      <w:r>
        <w:rPr>
          <w:rFonts w:hint="eastAsia" w:cs="宋体"/>
          <w:sz w:val="18"/>
          <w:szCs w:val="18"/>
        </w:rPr>
        <w:t>通过表头设置</w:t>
      </w:r>
      <w:r>
        <w:rPr>
          <w:rFonts w:cs="宋体"/>
          <w:sz w:val="18"/>
          <w:szCs w:val="18"/>
        </w:rPr>
        <w:t>DO3</w:t>
      </w:r>
      <w:r>
        <w:rPr>
          <w:rFonts w:hint="eastAsia" w:cs="宋体"/>
          <w:sz w:val="18"/>
          <w:szCs w:val="18"/>
        </w:rPr>
        <w:t>为常闭触点,复位</w:t>
      </w:r>
      <w:r>
        <w:rPr>
          <w:rFonts w:hint="eastAsia" w:cs="宋体"/>
          <w:sz w:val="18"/>
          <w:szCs w:val="18"/>
          <w:lang w:eastAsia="zh-CN"/>
        </w:rPr>
        <w:t>或断电</w:t>
      </w:r>
      <w:r>
        <w:rPr>
          <w:rFonts w:hint="eastAsia" w:cs="宋体"/>
          <w:sz w:val="18"/>
          <w:szCs w:val="18"/>
        </w:rPr>
        <w:t>一次，启动方式选择方式0.保护出口，DO3投入。</w:t>
      </w:r>
    </w:p>
    <w:p>
      <w:pPr>
        <w:pStyle w:val="15"/>
        <w:widowControl w:val="0"/>
        <w:spacing w:before="0" w:beforeAutospacing="0" w:after="0" w:afterAutospacing="0" w:line="360" w:lineRule="auto"/>
        <w:rPr>
          <w:rFonts w:cs="宋体"/>
          <w:sz w:val="18"/>
          <w:szCs w:val="18"/>
        </w:rPr>
      </w:pPr>
      <w:r>
        <w:rPr>
          <w:rFonts w:hint="eastAsia" w:cs="宋体"/>
          <w:sz w:val="18"/>
          <w:szCs w:val="18"/>
        </w:rPr>
        <w:t xml:space="preserve">    装置得电后，继电器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3闭合，按下</w:t>
      </w:r>
      <w:r>
        <w:rPr>
          <w:rFonts w:hint="eastAsia" w:cs="宋体"/>
          <w:sz w:val="18"/>
          <w:szCs w:val="18"/>
          <w:lang w:eastAsia="zh-CN"/>
        </w:rPr>
        <w:t>启</w:t>
      </w:r>
      <w:r>
        <w:rPr>
          <w:rFonts w:hint="eastAsia" w:cs="宋体"/>
          <w:sz w:val="18"/>
          <w:szCs w:val="18"/>
        </w:rPr>
        <w:t>动按钮</w:t>
      </w:r>
      <w:r>
        <w:rPr>
          <w:rFonts w:cs="宋体"/>
          <w:sz w:val="18"/>
          <w:szCs w:val="18"/>
        </w:rPr>
        <w:t>SB2</w:t>
      </w:r>
      <w:r>
        <w:rPr>
          <w:rFonts w:hint="eastAsia" w:cs="宋体"/>
          <w:sz w:val="18"/>
          <w:szCs w:val="18"/>
        </w:rPr>
        <w:t>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线圈得电，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主接触触点闭合，电机开始启动，按下</w:t>
      </w:r>
      <w:r>
        <w:rPr>
          <w:rFonts w:cs="宋体"/>
          <w:sz w:val="18"/>
          <w:szCs w:val="18"/>
        </w:rPr>
        <w:t>SB1,</w:t>
      </w:r>
      <w:r>
        <w:rPr>
          <w:rFonts w:hint="eastAsia" w:cs="宋体"/>
          <w:sz w:val="18"/>
          <w:szCs w:val="18"/>
        </w:rPr>
        <w:t>停车。</w:t>
      </w:r>
    </w:p>
    <w:p>
      <w:pPr>
        <w:pStyle w:val="15"/>
        <w:widowControl w:val="0"/>
        <w:spacing w:before="0" w:beforeAutospacing="0" w:after="0" w:afterAutospacing="0"/>
        <w:rPr>
          <w:rFonts w:cs="宋体"/>
        </w:rPr>
      </w:pPr>
    </w:p>
    <w:p>
      <w:pPr>
        <w:rPr>
          <w:kern w:val="0"/>
          <w:sz w:val="28"/>
          <w:szCs w:val="28"/>
        </w:rPr>
      </w:pPr>
      <w:bookmarkStart w:id="39" w:name="_Toc219773983"/>
    </w:p>
    <w:p>
      <w:pPr>
        <w:tabs>
          <w:tab w:val="left" w:pos="657"/>
        </w:tabs>
        <w:rPr>
          <w:b/>
          <w:kern w:val="0"/>
          <w:sz w:val="24"/>
        </w:rPr>
      </w:pPr>
      <w:r>
        <w:rPr>
          <w:b/>
          <w:kern w:val="0"/>
          <w:sz w:val="24"/>
        </w:rPr>
        <w:tab/>
      </w:r>
    </w:p>
    <w:p>
      <w:pPr>
        <w:rPr>
          <w:b/>
        </w:rPr>
      </w:pPr>
      <w:r>
        <w:rPr>
          <w:rFonts w:hint="eastAsia"/>
          <w:b/>
          <w:kern w:val="0"/>
          <w:sz w:val="24"/>
        </w:rPr>
        <w:t>直接启动</w:t>
      </w:r>
      <w:bookmarkEnd w:id="39"/>
      <w:r>
        <w:rPr>
          <w:rFonts w:hint="eastAsia"/>
          <w:b/>
          <w:kern w:val="0"/>
          <w:sz w:val="24"/>
        </w:rPr>
        <w:t>方式</w:t>
      </w:r>
    </w:p>
    <w:p>
      <w:pPr>
        <w:pStyle w:val="15"/>
        <w:widowControl w:val="0"/>
        <w:spacing w:before="0" w:beforeAutospacing="0" w:after="0" w:afterAutospacing="0" w:line="360" w:lineRule="auto"/>
        <w:ind w:firstLine="420"/>
        <w:rPr>
          <w:rFonts w:cs="宋体"/>
        </w:rPr>
      </w:pPr>
      <w:r>
        <w:rPr>
          <w:rFonts w:cs="宋体"/>
        </w:rPr>
        <w:drawing>
          <wp:inline distT="0" distB="0" distL="114300" distR="114300">
            <wp:extent cx="4264660" cy="3021330"/>
            <wp:effectExtent l="0" t="0" r="0" b="0"/>
            <wp:docPr id="103" name="图片 71" descr="QQ图片2017101215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1" descr="QQ图片2017101215415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spacing w:before="0" w:beforeAutospacing="0" w:after="0" w:afterAutospacing="0" w:line="360" w:lineRule="auto"/>
        <w:ind w:firstLine="420"/>
        <w:jc w:val="left"/>
        <w:rPr>
          <w:rFonts w:cs="宋体"/>
          <w:sz w:val="18"/>
          <w:szCs w:val="18"/>
        </w:rPr>
      </w:pPr>
      <w:r>
        <w:rPr>
          <w:rFonts w:hint="eastAsia" w:cs="宋体"/>
          <w:sz w:val="18"/>
          <w:szCs w:val="18"/>
        </w:rPr>
        <w:t>通过表头设置启动方式选择方式0.</w:t>
      </w:r>
    </w:p>
    <w:p>
      <w:pPr>
        <w:spacing w:line="360" w:lineRule="auto"/>
        <w:ind w:right="-101" w:rightChars="-48" w:firstLine="360" w:firstLineChars="200"/>
        <w:rPr>
          <w:rFonts w:ascii="宋体" w:hAnsi="宋体" w:eastAsia="宋体" w:cs="宋体"/>
          <w:sz w:val="18"/>
          <w:szCs w:val="18"/>
        </w:rPr>
      </w:pPr>
      <w:r>
        <w:rPr>
          <w:rFonts w:hint="eastAsia" w:cs="宋体"/>
          <w:sz w:val="18"/>
          <w:szCs w:val="18"/>
        </w:rPr>
        <w:t>装置得电后，在分合闸界面里按下显示模块上的“</w:t>
      </w:r>
      <w:r>
        <w:rPr>
          <w:rFonts w:hint="eastAsia" w:cs="宋体"/>
          <w:sz w:val="18"/>
          <w:szCs w:val="18"/>
          <w:lang w:eastAsia="zh-CN"/>
        </w:rPr>
        <w:t>启</w:t>
      </w:r>
      <w:r>
        <w:rPr>
          <w:rFonts w:hint="eastAsia" w:cs="宋体"/>
          <w:sz w:val="18"/>
          <w:szCs w:val="18"/>
        </w:rPr>
        <w:t>动A”按键或外部使DI2闭合(在设置里设置启动A对应为DI2)，继电器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0闭合，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线圈得电，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主接触触点闭合，电机开始启动，在分合闸界面里按下显示模块上的“停车”按键或外部使DI4闭合(在设置里设置停车对应为DI4)，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0释放，停车。</w:t>
      </w:r>
      <w:bookmarkStart w:id="40" w:name="_Toc219773984"/>
      <w:r>
        <w:rPr>
          <w:rFonts w:hint="eastAsia" w:ascii="宋体" w:hAnsi="宋体" w:eastAsia="宋体" w:cs="宋体"/>
          <w:sz w:val="18"/>
          <w:szCs w:val="18"/>
        </w:rPr>
        <w:t>DI</w:t>
      </w:r>
      <w:r>
        <w:rPr>
          <w:rFonts w:hint="eastAsia" w:ascii="宋体" w:hAnsi="宋体" w:cs="宋体"/>
          <w:sz w:val="18"/>
          <w:szCs w:val="18"/>
          <w:lang w:val="en-US" w:eastAsia="zh-CN"/>
        </w:rPr>
        <w:t>5</w:t>
      </w:r>
      <w:r>
        <w:rPr>
          <w:rFonts w:hint="eastAsia" w:ascii="宋体" w:hAnsi="宋体" w:eastAsia="宋体" w:cs="宋体"/>
          <w:sz w:val="18"/>
          <w:szCs w:val="18"/>
        </w:rPr>
        <w:t>可定义成紧急停车，闭合时DO</w:t>
      </w:r>
      <w:r>
        <w:rPr>
          <w:rFonts w:hint="eastAsia" w:ascii="宋体" w:hAnsi="宋体" w:cs="宋体"/>
          <w:sz w:val="18"/>
          <w:szCs w:val="18"/>
          <w:lang w:val="en-US" w:eastAsia="zh-CN"/>
        </w:rPr>
        <w:t>0</w:t>
      </w:r>
      <w:r>
        <w:rPr>
          <w:rFonts w:hint="eastAsia" w:ascii="宋体" w:hAnsi="宋体" w:eastAsia="宋体" w:cs="宋体"/>
          <w:sz w:val="18"/>
          <w:szCs w:val="18"/>
        </w:rPr>
        <w:t>会断开。</w:t>
      </w:r>
    </w:p>
    <w:p>
      <w:pPr>
        <w:pStyle w:val="15"/>
        <w:widowControl w:val="0"/>
        <w:spacing w:before="0" w:beforeAutospacing="0" w:after="0" w:afterAutospacing="0" w:line="360" w:lineRule="auto"/>
        <w:ind w:firstLine="420"/>
        <w:jc w:val="left"/>
        <w:rPr>
          <w:kern w:val="0"/>
          <w:sz w:val="28"/>
          <w:szCs w:val="28"/>
        </w:rPr>
      </w:pPr>
    </w:p>
    <w:p>
      <w:pPr>
        <w:rPr>
          <w:b/>
          <w:kern w:val="0"/>
          <w:sz w:val="24"/>
        </w:rPr>
      </w:pPr>
      <w:r>
        <w:rPr>
          <w:kern w:val="0"/>
          <w:sz w:val="28"/>
          <w:szCs w:val="28"/>
        </w:rPr>
        <w:br w:type="page"/>
      </w:r>
      <w:r>
        <w:rPr>
          <w:rFonts w:hint="eastAsia"/>
          <w:b/>
          <w:kern w:val="0"/>
          <w:sz w:val="24"/>
        </w:rPr>
        <w:t>正反转启动</w:t>
      </w:r>
      <w:bookmarkEnd w:id="40"/>
      <w:r>
        <w:rPr>
          <w:rFonts w:hint="eastAsia"/>
          <w:b/>
          <w:kern w:val="0"/>
          <w:sz w:val="24"/>
        </w:rPr>
        <w:t>方式</w:t>
      </w:r>
    </w:p>
    <w:p>
      <w:pPr>
        <w:rPr>
          <w:b/>
          <w:kern w:val="0"/>
          <w:sz w:val="24"/>
        </w:rPr>
      </w:pPr>
      <w:r>
        <w:rPr>
          <w:b/>
          <w:kern w:val="0"/>
          <w:sz w:val="24"/>
        </w:rPr>
        <w:drawing>
          <wp:inline distT="0" distB="0" distL="114300" distR="114300">
            <wp:extent cx="4257675" cy="3013710"/>
            <wp:effectExtent l="0" t="0" r="0" b="0"/>
            <wp:docPr id="104" name="图片 72" descr="QQ图片2017101215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2" descr="QQ图片201710121551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spacing w:before="0" w:beforeAutospacing="0" w:after="0" w:afterAutospacing="0" w:line="360" w:lineRule="auto"/>
        <w:ind w:firstLine="270" w:firstLineChars="150"/>
        <w:rPr>
          <w:sz w:val="18"/>
          <w:szCs w:val="18"/>
        </w:rPr>
      </w:pPr>
      <w:r>
        <w:rPr>
          <w:rFonts w:hint="eastAsia" w:cs="宋体"/>
          <w:sz w:val="18"/>
          <w:szCs w:val="18"/>
        </w:rPr>
        <w:t>通过表头设置启动方式选择方式0.</w:t>
      </w:r>
    </w:p>
    <w:p>
      <w:pPr>
        <w:pStyle w:val="15"/>
        <w:widowControl w:val="0"/>
        <w:spacing w:before="0" w:beforeAutospacing="0" w:after="0" w:afterAutospacing="0" w:line="360" w:lineRule="auto"/>
        <w:ind w:firstLine="270" w:firstLineChars="150"/>
        <w:jc w:val="left"/>
        <w:rPr>
          <w:b/>
          <w:kern w:val="0"/>
          <w:sz w:val="18"/>
          <w:szCs w:val="18"/>
        </w:rPr>
      </w:pPr>
      <w:r>
        <w:rPr>
          <w:rFonts w:hint="eastAsia" w:cs="宋体"/>
          <w:sz w:val="18"/>
          <w:szCs w:val="18"/>
        </w:rPr>
        <w:t>装置得电后，在分合闸界面里按下显示模块上的“</w:t>
      </w:r>
      <w:r>
        <w:rPr>
          <w:rFonts w:hint="eastAsia" w:cs="宋体"/>
          <w:sz w:val="18"/>
          <w:szCs w:val="18"/>
          <w:lang w:eastAsia="zh-CN"/>
        </w:rPr>
        <w:t>启</w:t>
      </w:r>
      <w:r>
        <w:rPr>
          <w:rFonts w:hint="eastAsia" w:cs="宋体"/>
          <w:sz w:val="18"/>
          <w:szCs w:val="18"/>
        </w:rPr>
        <w:t>动A”按键或外部使DI2闭合(在设置里设置启动A对应为DI2)，继电器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0闭合，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线圈得电，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主接触触点闭合，电机开始正转启动，在分合闸界面里按下显示模块上的“停车”按键或外部使DI4闭合(在设置里设置停车对应为DI4)，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0释放，停车; 在分合闸界面里按下显示模块上的“起动B”按键或外部使DI3闭合(在设置里设置启动B对应为DI3)，继电器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1闭合，</w:t>
      </w:r>
      <w:r>
        <w:rPr>
          <w:rFonts w:cs="宋体"/>
          <w:sz w:val="18"/>
          <w:szCs w:val="18"/>
        </w:rPr>
        <w:t>KM</w:t>
      </w:r>
      <w:r>
        <w:rPr>
          <w:rFonts w:hint="eastAsia" w:cs="宋体"/>
          <w:sz w:val="18"/>
          <w:szCs w:val="18"/>
        </w:rPr>
        <w:t>2线圈得电，</w:t>
      </w:r>
      <w:r>
        <w:rPr>
          <w:rFonts w:cs="宋体"/>
          <w:sz w:val="18"/>
          <w:szCs w:val="18"/>
        </w:rPr>
        <w:t>KM</w:t>
      </w:r>
      <w:r>
        <w:rPr>
          <w:rFonts w:hint="eastAsia" w:cs="宋体"/>
          <w:sz w:val="18"/>
          <w:szCs w:val="18"/>
        </w:rPr>
        <w:t>2主接触触点闭合，电机开始反转，在分合闸界面里按下显示模块上的“停车”按键或外部使DI4闭合，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1释放，停车。</w:t>
      </w:r>
      <w:r>
        <w:rPr>
          <w:rFonts w:hint="eastAsia" w:ascii="宋体" w:hAnsi="宋体" w:eastAsia="宋体" w:cs="宋体"/>
          <w:sz w:val="18"/>
          <w:szCs w:val="18"/>
        </w:rPr>
        <w:t>DI</w:t>
      </w:r>
      <w:r>
        <w:rPr>
          <w:rFonts w:hint="eastAsia" w:ascii="宋体" w:hAnsi="宋体" w:cs="宋体"/>
          <w:sz w:val="18"/>
          <w:szCs w:val="18"/>
          <w:lang w:val="en-US" w:eastAsia="zh-CN"/>
        </w:rPr>
        <w:t>5</w:t>
      </w:r>
      <w:r>
        <w:rPr>
          <w:rFonts w:hint="eastAsia" w:ascii="宋体" w:hAnsi="宋体" w:eastAsia="宋体" w:cs="宋体"/>
          <w:sz w:val="18"/>
          <w:szCs w:val="18"/>
        </w:rPr>
        <w:t>可定义成紧急停车，闭合时</w:t>
      </w:r>
      <w:r>
        <w:rPr>
          <w:rFonts w:hint="eastAsia" w:cs="宋体"/>
          <w:sz w:val="18"/>
          <w:szCs w:val="18"/>
          <w:lang w:eastAsia="zh-CN"/>
        </w:rPr>
        <w:t>对应控制继电器</w:t>
      </w:r>
      <w:r>
        <w:rPr>
          <w:rFonts w:hint="eastAsia" w:ascii="宋体" w:hAnsi="宋体" w:eastAsia="宋体" w:cs="宋体"/>
          <w:sz w:val="18"/>
          <w:szCs w:val="18"/>
        </w:rPr>
        <w:t>会断开。</w:t>
      </w:r>
      <w:bookmarkStart w:id="41" w:name="_Toc219773985"/>
    </w:p>
    <w:p>
      <w:pPr>
        <w:rPr>
          <w:rFonts w:hint="eastAsia"/>
          <w:b/>
          <w:kern w:val="0"/>
          <w:sz w:val="24"/>
        </w:rPr>
      </w:pPr>
    </w:p>
    <w:p>
      <w:pPr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双速</w:t>
      </w:r>
      <w:r>
        <w:rPr>
          <w:rFonts w:hint="eastAsia"/>
          <w:b/>
          <w:kern w:val="0"/>
          <w:sz w:val="24"/>
          <w:lang w:eastAsia="zh-CN"/>
        </w:rPr>
        <w:t>启</w:t>
      </w:r>
      <w:r>
        <w:rPr>
          <w:rFonts w:hint="eastAsia"/>
          <w:b/>
          <w:kern w:val="0"/>
          <w:sz w:val="24"/>
        </w:rPr>
        <w:t>动方式</w:t>
      </w:r>
      <w:bookmarkEnd w:id="41"/>
    </w:p>
    <w:p>
      <w:pPr>
        <w:pStyle w:val="15"/>
        <w:widowControl w:val="0"/>
        <w:spacing w:before="0" w:beforeAutospacing="0" w:after="0" w:afterAutospacing="0" w:line="360" w:lineRule="auto"/>
        <w:ind w:left="420" w:hanging="420" w:hangingChars="200"/>
      </w:pPr>
      <w:r>
        <w:drawing>
          <wp:inline distT="0" distB="0" distL="114300" distR="114300">
            <wp:extent cx="4257675" cy="3013710"/>
            <wp:effectExtent l="0" t="0" r="0" b="0"/>
            <wp:docPr id="105" name="图片 73" descr="QQ图片2017101215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3" descr="QQ图片2017101215500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spacing w:before="0" w:beforeAutospacing="0" w:after="0" w:afterAutospacing="0" w:line="360" w:lineRule="auto"/>
        <w:ind w:left="420" w:hanging="420" w:hangingChars="200"/>
        <w:rPr>
          <w:b/>
          <w:kern w:val="2"/>
          <w:sz w:val="18"/>
          <w:szCs w:val="18"/>
        </w:rPr>
      </w:pPr>
      <w:r>
        <w:rPr>
          <w:rFonts w:hint="eastAsia" w:cs="宋体"/>
        </w:rPr>
        <w:t xml:space="preserve">  </w:t>
      </w:r>
      <w:r>
        <w:rPr>
          <w:rFonts w:hint="eastAsia" w:cs="宋体"/>
          <w:sz w:val="18"/>
          <w:szCs w:val="18"/>
        </w:rPr>
        <w:t xml:space="preserve">  通过表头设置启动方式选择方式</w:t>
      </w:r>
      <w:r>
        <w:rPr>
          <w:rFonts w:hint="eastAsia" w:cs="宋体"/>
          <w:sz w:val="18"/>
          <w:szCs w:val="18"/>
          <w:lang w:val="en-US" w:eastAsia="zh-CN"/>
        </w:rPr>
        <w:t>0</w:t>
      </w:r>
      <w:r>
        <w:rPr>
          <w:rFonts w:hint="eastAsia" w:cs="宋体"/>
          <w:sz w:val="18"/>
          <w:szCs w:val="18"/>
        </w:rPr>
        <w:t>.</w:t>
      </w:r>
    </w:p>
    <w:p>
      <w:pPr>
        <w:pStyle w:val="15"/>
        <w:widowControl w:val="0"/>
        <w:spacing w:before="0" w:beforeAutospacing="0" w:after="0" w:afterAutospacing="0" w:line="360" w:lineRule="auto"/>
        <w:ind w:firstLine="270" w:firstLineChars="150"/>
        <w:jc w:val="left"/>
        <w:rPr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18"/>
          <w:szCs w:val="18"/>
        </w:rPr>
        <w:t>有些电机具有双绕组，用户可以进行双速启动，</w:t>
      </w:r>
      <w:r>
        <w:rPr>
          <w:rFonts w:hint="eastAsia" w:cs="宋体"/>
          <w:sz w:val="18"/>
          <w:szCs w:val="18"/>
        </w:rPr>
        <w:t>装置得电后，在分合闸界面里按下显示模块上的“</w:t>
      </w:r>
      <w:r>
        <w:rPr>
          <w:rFonts w:hint="eastAsia" w:cs="宋体"/>
          <w:sz w:val="18"/>
          <w:szCs w:val="18"/>
          <w:lang w:eastAsia="zh-CN"/>
        </w:rPr>
        <w:t>启</w:t>
      </w:r>
      <w:r>
        <w:rPr>
          <w:rFonts w:hint="eastAsia" w:cs="宋体"/>
          <w:sz w:val="18"/>
          <w:szCs w:val="18"/>
        </w:rPr>
        <w:t>动A”按键或外部使DI2闭合(在设置里设置启动A对应为DI2)，继电器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0闭合，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线圈得电，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主接触触点闭合，电机开始</w:t>
      </w:r>
      <w:r>
        <w:rPr>
          <w:rFonts w:hint="eastAsia" w:cs="宋体"/>
          <w:sz w:val="18"/>
          <w:szCs w:val="18"/>
          <w:lang w:eastAsia="zh-CN"/>
        </w:rPr>
        <w:t>低速</w:t>
      </w:r>
      <w:r>
        <w:rPr>
          <w:rFonts w:hint="eastAsia" w:cs="宋体"/>
          <w:sz w:val="18"/>
          <w:szCs w:val="18"/>
        </w:rPr>
        <w:t>启动，在分合闸界面里按下显示模块上的“停车”按键或外部使DI4闭合(在设置里设置停车对应为DI4)，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0释放，停车; 在分合闸界面里按下显示模块上的“起动B”按键或外部使DI3闭合(在设置里设置启动B对应为DI3)，继电器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1闭合，</w:t>
      </w:r>
      <w:r>
        <w:rPr>
          <w:rFonts w:cs="宋体"/>
          <w:sz w:val="18"/>
          <w:szCs w:val="18"/>
        </w:rPr>
        <w:t>KM</w:t>
      </w:r>
      <w:r>
        <w:rPr>
          <w:rFonts w:hint="eastAsia" w:cs="宋体"/>
          <w:sz w:val="18"/>
          <w:szCs w:val="18"/>
        </w:rPr>
        <w:t>2</w:t>
      </w:r>
      <w:r>
        <w:rPr>
          <w:rFonts w:hint="eastAsia" w:cs="宋体"/>
          <w:sz w:val="18"/>
          <w:szCs w:val="18"/>
          <w:lang w:eastAsia="zh-CN"/>
        </w:rPr>
        <w:t>、</w:t>
      </w:r>
      <w:r>
        <w:rPr>
          <w:rFonts w:hint="eastAsia" w:cs="宋体"/>
          <w:sz w:val="18"/>
          <w:szCs w:val="18"/>
          <w:lang w:val="en-US" w:eastAsia="zh-CN"/>
        </w:rPr>
        <w:t>KM3</w:t>
      </w:r>
      <w:r>
        <w:rPr>
          <w:rFonts w:hint="eastAsia" w:cs="宋体"/>
          <w:sz w:val="18"/>
          <w:szCs w:val="18"/>
        </w:rPr>
        <w:t>线圈得电，</w:t>
      </w:r>
      <w:r>
        <w:rPr>
          <w:rFonts w:cs="宋体"/>
          <w:sz w:val="18"/>
          <w:szCs w:val="18"/>
        </w:rPr>
        <w:t>KM</w:t>
      </w:r>
      <w:r>
        <w:rPr>
          <w:rFonts w:hint="eastAsia" w:cs="宋体"/>
          <w:sz w:val="18"/>
          <w:szCs w:val="18"/>
        </w:rPr>
        <w:t>2</w:t>
      </w:r>
      <w:r>
        <w:rPr>
          <w:rFonts w:hint="eastAsia" w:cs="宋体"/>
          <w:sz w:val="18"/>
          <w:szCs w:val="18"/>
          <w:lang w:eastAsia="zh-CN"/>
        </w:rPr>
        <w:t>、</w:t>
      </w:r>
      <w:r>
        <w:rPr>
          <w:rFonts w:hint="eastAsia" w:cs="宋体"/>
          <w:sz w:val="18"/>
          <w:szCs w:val="18"/>
          <w:lang w:val="en-US" w:eastAsia="zh-CN"/>
        </w:rPr>
        <w:t>KM3</w:t>
      </w:r>
      <w:r>
        <w:rPr>
          <w:rFonts w:hint="eastAsia" w:cs="宋体"/>
          <w:sz w:val="18"/>
          <w:szCs w:val="18"/>
        </w:rPr>
        <w:t>主接触触点闭合，电机开始</w:t>
      </w:r>
      <w:r>
        <w:rPr>
          <w:rFonts w:hint="eastAsia" w:cs="宋体"/>
          <w:sz w:val="18"/>
          <w:szCs w:val="18"/>
          <w:lang w:eastAsia="zh-CN"/>
        </w:rPr>
        <w:t>高速启动</w:t>
      </w:r>
      <w:r>
        <w:rPr>
          <w:rFonts w:hint="eastAsia" w:cs="宋体"/>
          <w:sz w:val="18"/>
          <w:szCs w:val="18"/>
        </w:rPr>
        <w:t>，在分合闸界面里按下显示模块上的“停车”按键或外部使DI4闭合，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1释放，停车。</w:t>
      </w:r>
      <w:bookmarkStart w:id="42" w:name="_Toc219773987"/>
      <w:r>
        <w:rPr>
          <w:rFonts w:hint="eastAsia" w:ascii="宋体" w:hAnsi="宋体" w:eastAsia="宋体" w:cs="宋体"/>
          <w:sz w:val="18"/>
          <w:szCs w:val="18"/>
        </w:rPr>
        <w:t>DI</w:t>
      </w:r>
      <w:r>
        <w:rPr>
          <w:rFonts w:hint="eastAsia" w:ascii="宋体" w:hAnsi="宋体" w:cs="宋体"/>
          <w:sz w:val="18"/>
          <w:szCs w:val="18"/>
          <w:lang w:val="en-US" w:eastAsia="zh-CN"/>
        </w:rPr>
        <w:t>5</w:t>
      </w:r>
      <w:r>
        <w:rPr>
          <w:rFonts w:hint="eastAsia" w:ascii="宋体" w:hAnsi="宋体" w:eastAsia="宋体" w:cs="宋体"/>
          <w:sz w:val="18"/>
          <w:szCs w:val="18"/>
        </w:rPr>
        <w:t>可定义成紧急停车，闭合时</w:t>
      </w:r>
      <w:r>
        <w:rPr>
          <w:rFonts w:hint="eastAsia" w:cs="宋体"/>
          <w:sz w:val="18"/>
          <w:szCs w:val="18"/>
          <w:lang w:eastAsia="zh-CN"/>
        </w:rPr>
        <w:t>对应控制继电器</w:t>
      </w:r>
      <w:r>
        <w:rPr>
          <w:rFonts w:hint="eastAsia" w:ascii="宋体" w:hAnsi="宋体" w:eastAsia="宋体" w:cs="宋体"/>
          <w:sz w:val="18"/>
          <w:szCs w:val="18"/>
        </w:rPr>
        <w:t>会断开。</w:t>
      </w:r>
    </w:p>
    <w:p>
      <w:pPr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星三角</w:t>
      </w:r>
      <w:r>
        <w:rPr>
          <w:rFonts w:hint="eastAsia"/>
          <w:b/>
          <w:kern w:val="0"/>
          <w:sz w:val="24"/>
          <w:lang w:eastAsia="zh-CN"/>
        </w:rPr>
        <w:t>启</w:t>
      </w:r>
      <w:r>
        <w:rPr>
          <w:rFonts w:hint="eastAsia"/>
          <w:b/>
          <w:kern w:val="0"/>
          <w:sz w:val="24"/>
        </w:rPr>
        <w:t>动方式</w:t>
      </w:r>
      <w:bookmarkEnd w:id="42"/>
    </w:p>
    <w:p>
      <w:pPr>
        <w:pStyle w:val="15"/>
        <w:widowControl w:val="0"/>
        <w:spacing w:before="0" w:beforeAutospacing="0" w:after="0" w:afterAutospacing="0"/>
        <w:rPr>
          <w:rFonts w:hint="eastAsia" w:eastAsia="宋体"/>
          <w:b/>
          <w:kern w:val="2"/>
          <w:lang w:eastAsia="zh-CN"/>
        </w:rPr>
      </w:pPr>
      <w:r>
        <w:drawing>
          <wp:inline distT="0" distB="0" distL="114300" distR="114300">
            <wp:extent cx="4262120" cy="3072130"/>
            <wp:effectExtent l="0" t="0" r="5080" b="13970"/>
            <wp:docPr id="1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spacing w:before="0" w:beforeAutospacing="0" w:after="0" w:afterAutospacing="0" w:line="360" w:lineRule="auto"/>
        <w:ind w:firstLine="270" w:firstLineChars="150"/>
        <w:rPr>
          <w:sz w:val="18"/>
          <w:szCs w:val="18"/>
        </w:rPr>
      </w:pPr>
      <w:r>
        <w:rPr>
          <w:rFonts w:hint="eastAsia" w:cs="宋体"/>
          <w:sz w:val="18"/>
          <w:szCs w:val="18"/>
        </w:rPr>
        <w:t>通过表头设置启动方式选择方式1.</w:t>
      </w:r>
    </w:p>
    <w:p>
      <w:pPr>
        <w:pStyle w:val="15"/>
        <w:widowControl w:val="0"/>
        <w:spacing w:before="0" w:beforeAutospacing="0" w:after="0" w:afterAutospacing="0" w:line="360" w:lineRule="auto"/>
        <w:ind w:firstLine="270" w:firstLineChars="150"/>
        <w:jc w:val="left"/>
        <w:rPr>
          <w:b/>
          <w:kern w:val="2"/>
          <w:sz w:val="18"/>
          <w:szCs w:val="18"/>
        </w:rPr>
      </w:pPr>
      <w:r>
        <w:rPr>
          <w:rFonts w:hint="eastAsia" w:cs="宋体"/>
          <w:sz w:val="18"/>
          <w:szCs w:val="18"/>
        </w:rPr>
        <w:t xml:space="preserve"> 装置得电后，在分合闸界面里按下显示模块上的“</w:t>
      </w:r>
      <w:r>
        <w:rPr>
          <w:rFonts w:hint="eastAsia" w:cs="宋体"/>
          <w:sz w:val="18"/>
          <w:szCs w:val="18"/>
          <w:lang w:eastAsia="zh-CN"/>
        </w:rPr>
        <w:t>启</w:t>
      </w:r>
      <w:r>
        <w:rPr>
          <w:rFonts w:hint="eastAsia" w:cs="宋体"/>
          <w:sz w:val="18"/>
          <w:szCs w:val="18"/>
        </w:rPr>
        <w:t>动A”按键或外部使DI2闭合(在设置里设置启动A对应为DI2)，继电器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</w:t>
      </w:r>
      <w:bookmarkStart w:id="44" w:name="_GoBack"/>
      <w:bookmarkEnd w:id="44"/>
      <w:r>
        <w:rPr>
          <w:rFonts w:hint="eastAsia" w:cs="宋体"/>
          <w:sz w:val="18"/>
          <w:szCs w:val="18"/>
        </w:rPr>
        <w:t>闭合，</w:t>
      </w:r>
      <w:r>
        <w:rPr>
          <w:rFonts w:cs="宋体"/>
          <w:sz w:val="18"/>
          <w:szCs w:val="18"/>
        </w:rPr>
        <w:t>KM</w:t>
      </w:r>
      <w:r>
        <w:rPr>
          <w:rFonts w:hint="eastAsia" w:cs="宋体"/>
          <w:sz w:val="18"/>
          <w:szCs w:val="18"/>
          <w:lang w:val="en-US" w:eastAsia="zh-CN"/>
        </w:rPr>
        <w:t>3</w:t>
      </w:r>
      <w:r>
        <w:rPr>
          <w:rFonts w:hint="eastAsia" w:cs="宋体"/>
          <w:sz w:val="18"/>
          <w:szCs w:val="18"/>
        </w:rPr>
        <w:t>线圈得电，</w:t>
      </w:r>
      <w:r>
        <w:rPr>
          <w:rFonts w:hint="eastAsia" w:cs="宋体"/>
          <w:sz w:val="18"/>
          <w:szCs w:val="18"/>
          <w:lang w:val="en-US" w:eastAsia="zh-CN"/>
        </w:rPr>
        <w:t>KM2,</w:t>
      </w:r>
      <w:r>
        <w:rPr>
          <w:rFonts w:cs="宋体"/>
          <w:sz w:val="18"/>
          <w:szCs w:val="18"/>
        </w:rPr>
        <w:t>KM</w:t>
      </w:r>
      <w:r>
        <w:rPr>
          <w:rFonts w:hint="eastAsia" w:cs="宋体"/>
          <w:sz w:val="18"/>
          <w:szCs w:val="18"/>
          <w:lang w:val="en-US" w:eastAsia="zh-CN"/>
        </w:rPr>
        <w:t>3</w:t>
      </w:r>
      <w:r>
        <w:rPr>
          <w:rFonts w:hint="eastAsia" w:cs="宋体"/>
          <w:sz w:val="18"/>
          <w:szCs w:val="18"/>
        </w:rPr>
        <w:t>主接触触点闭合，电机为星</w:t>
      </w:r>
      <w:r>
        <w:rPr>
          <w:rFonts w:hint="eastAsia" w:cs="宋体"/>
          <w:sz w:val="18"/>
          <w:szCs w:val="18"/>
          <w:lang w:eastAsia="zh-CN"/>
        </w:rPr>
        <w:t>型</w:t>
      </w:r>
      <w:r>
        <w:rPr>
          <w:rFonts w:hint="eastAsia" w:cs="宋体"/>
          <w:sz w:val="18"/>
          <w:szCs w:val="18"/>
        </w:rPr>
        <w:t>接法，电机达到设定时间后，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</w:t>
      </w:r>
      <w:r>
        <w:rPr>
          <w:rFonts w:hint="eastAsia" w:cs="宋体"/>
          <w:sz w:val="18"/>
          <w:szCs w:val="18"/>
          <w:lang w:eastAsia="zh-CN"/>
        </w:rPr>
        <w:t>断开，</w:t>
      </w:r>
      <w:r>
        <w:rPr>
          <w:rFonts w:hint="eastAsia" w:cs="宋体"/>
          <w:sz w:val="18"/>
          <w:szCs w:val="18"/>
          <w:lang w:val="en-US" w:eastAsia="zh-CN"/>
        </w:rPr>
        <w:t>KM3失电，DO1闭合，KM1，KM2得电，</w:t>
      </w:r>
      <w:r>
        <w:rPr>
          <w:rFonts w:hint="eastAsia" w:cs="宋体"/>
          <w:sz w:val="18"/>
          <w:szCs w:val="18"/>
        </w:rPr>
        <w:t>电机</w:t>
      </w:r>
      <w:r>
        <w:rPr>
          <w:rFonts w:hint="eastAsia" w:cs="宋体"/>
          <w:sz w:val="18"/>
          <w:szCs w:val="18"/>
          <w:lang w:eastAsia="zh-CN"/>
        </w:rPr>
        <w:t>为三角型接法</w:t>
      </w:r>
      <w:r>
        <w:rPr>
          <w:rFonts w:hint="eastAsia" w:cs="宋体"/>
          <w:sz w:val="18"/>
          <w:szCs w:val="18"/>
        </w:rPr>
        <w:t>，在分合闸界面里按下显示模块上的“停车”按键或外部使DI4闭合(在设置里设置停车对应为DI4)，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  <w:lang w:val="en-US" w:eastAsia="zh-CN"/>
        </w:rPr>
        <w:t>1</w:t>
      </w:r>
      <w:r>
        <w:rPr>
          <w:rFonts w:hint="eastAsia" w:cs="宋体"/>
          <w:sz w:val="18"/>
          <w:szCs w:val="18"/>
        </w:rPr>
        <w:t>释放，停车</w:t>
      </w:r>
      <w:r>
        <w:rPr>
          <w:rFonts w:hint="eastAsia" w:cs="宋体"/>
          <w:sz w:val="18"/>
          <w:szCs w:val="18"/>
          <w:lang w:eastAsia="zh-CN"/>
        </w:rPr>
        <w:t>。</w:t>
      </w:r>
      <w:r>
        <w:rPr>
          <w:rFonts w:hint="eastAsia" w:ascii="宋体" w:hAnsi="宋体" w:eastAsia="宋体" w:cs="宋体"/>
          <w:sz w:val="18"/>
          <w:szCs w:val="18"/>
        </w:rPr>
        <w:t>DI</w:t>
      </w:r>
      <w:r>
        <w:rPr>
          <w:rFonts w:hint="eastAsia" w:ascii="宋体" w:hAnsi="宋体" w:cs="宋体"/>
          <w:sz w:val="18"/>
          <w:szCs w:val="18"/>
          <w:lang w:val="en-US" w:eastAsia="zh-CN"/>
        </w:rPr>
        <w:t>5</w:t>
      </w:r>
      <w:r>
        <w:rPr>
          <w:rFonts w:hint="eastAsia" w:ascii="宋体" w:hAnsi="宋体" w:eastAsia="宋体" w:cs="宋体"/>
          <w:sz w:val="18"/>
          <w:szCs w:val="18"/>
        </w:rPr>
        <w:t>可定义成紧急停车，闭合时</w:t>
      </w:r>
      <w:r>
        <w:rPr>
          <w:rFonts w:hint="eastAsia" w:cs="宋体"/>
          <w:sz w:val="18"/>
          <w:szCs w:val="18"/>
          <w:lang w:eastAsia="zh-CN"/>
        </w:rPr>
        <w:t>对应控制继电器</w:t>
      </w:r>
      <w:r>
        <w:rPr>
          <w:rFonts w:hint="eastAsia" w:ascii="宋体" w:hAnsi="宋体" w:eastAsia="宋体" w:cs="宋体"/>
          <w:sz w:val="18"/>
          <w:szCs w:val="18"/>
        </w:rPr>
        <w:t>会断开。</w:t>
      </w:r>
    </w:p>
    <w:p>
      <w:pPr>
        <w:rPr>
          <w:b/>
          <w:kern w:val="0"/>
          <w:sz w:val="24"/>
        </w:rPr>
      </w:pPr>
    </w:p>
    <w:p>
      <w:pPr>
        <w:pStyle w:val="15"/>
        <w:widowControl w:val="0"/>
        <w:spacing w:before="0" w:beforeAutospacing="0" w:after="0" w:afterAutospacing="0" w:line="360" w:lineRule="auto"/>
        <w:rPr>
          <w:b/>
          <w:kern w:val="2"/>
        </w:rPr>
      </w:pPr>
    </w:p>
    <w:p>
      <w:pPr>
        <w:rPr>
          <w:b/>
          <w:kern w:val="0"/>
          <w:sz w:val="24"/>
        </w:rPr>
      </w:pPr>
      <w:bookmarkStart w:id="43" w:name="_Toc219773990"/>
    </w:p>
    <w:p>
      <w:pPr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自耦降压</w:t>
      </w:r>
      <w:r>
        <w:rPr>
          <w:rFonts w:hint="eastAsia"/>
          <w:b/>
          <w:kern w:val="0"/>
          <w:sz w:val="24"/>
          <w:lang w:eastAsia="zh-CN"/>
        </w:rPr>
        <w:t>启</w:t>
      </w:r>
      <w:r>
        <w:rPr>
          <w:rFonts w:hint="eastAsia"/>
          <w:b/>
          <w:kern w:val="0"/>
          <w:sz w:val="24"/>
        </w:rPr>
        <w:t>动方式</w:t>
      </w:r>
      <w:bookmarkEnd w:id="43"/>
    </w:p>
    <w:p>
      <w:pPr>
        <w:rPr>
          <w:b/>
          <w:kern w:val="0"/>
          <w:sz w:val="24"/>
        </w:rPr>
      </w:pPr>
      <w:r>
        <w:rPr>
          <w:b/>
          <w:kern w:val="0"/>
          <w:sz w:val="24"/>
        </w:rPr>
        <w:drawing>
          <wp:inline distT="0" distB="0" distL="114300" distR="114300">
            <wp:extent cx="4264660" cy="3028315"/>
            <wp:effectExtent l="0" t="0" r="0" b="0"/>
            <wp:docPr id="106" name="图片 75" descr="QQ图片2017101215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5" descr="QQ图片201710121553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spacing w:before="0" w:beforeAutospacing="0" w:after="0" w:afterAutospacing="0" w:line="360" w:lineRule="auto"/>
        <w:ind w:firstLine="270" w:firstLineChars="150"/>
        <w:rPr>
          <w:sz w:val="18"/>
          <w:szCs w:val="18"/>
        </w:rPr>
      </w:pPr>
      <w:r>
        <w:rPr>
          <w:rFonts w:hint="eastAsia" w:cs="宋体"/>
          <w:sz w:val="18"/>
          <w:szCs w:val="18"/>
        </w:rPr>
        <w:t>通过表头设置启动方式选择方式1.</w:t>
      </w:r>
    </w:p>
    <w:p>
      <w:pPr>
        <w:pStyle w:val="15"/>
        <w:widowControl w:val="0"/>
        <w:spacing w:before="0" w:beforeAutospacing="0" w:after="0" w:afterAutospacing="0" w:line="360" w:lineRule="auto"/>
        <w:ind w:firstLine="270" w:firstLineChars="150"/>
        <w:jc w:val="left"/>
        <w:rPr>
          <w:b/>
          <w:kern w:val="2"/>
          <w:sz w:val="18"/>
          <w:szCs w:val="18"/>
        </w:rPr>
      </w:pPr>
      <w:r>
        <w:rPr>
          <w:rFonts w:hint="eastAsia" w:cs="宋体"/>
          <w:sz w:val="18"/>
          <w:szCs w:val="18"/>
        </w:rPr>
        <w:t>装置得电后，在分合闸界面里按下显示模块上的“</w:t>
      </w:r>
      <w:r>
        <w:rPr>
          <w:rFonts w:hint="eastAsia" w:cs="宋体"/>
          <w:sz w:val="18"/>
          <w:szCs w:val="18"/>
          <w:lang w:eastAsia="zh-CN"/>
        </w:rPr>
        <w:t>启</w:t>
      </w:r>
      <w:r>
        <w:rPr>
          <w:rFonts w:hint="eastAsia" w:cs="宋体"/>
          <w:sz w:val="18"/>
          <w:szCs w:val="18"/>
        </w:rPr>
        <w:t>动A”按键或外部使DI2闭合(在设置里设置启动A对应为DI2)，继电器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0闭合，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线圈得电，</w:t>
      </w:r>
      <w:r>
        <w:rPr>
          <w:rFonts w:cs="宋体"/>
          <w:sz w:val="18"/>
          <w:szCs w:val="18"/>
        </w:rPr>
        <w:t>KM1</w:t>
      </w:r>
      <w:r>
        <w:rPr>
          <w:rFonts w:hint="eastAsia" w:cs="宋体"/>
          <w:sz w:val="18"/>
          <w:szCs w:val="18"/>
        </w:rPr>
        <w:t>主接触触点闭合，电机</w:t>
      </w:r>
      <w:r>
        <w:rPr>
          <w:rFonts w:hint="eastAsia" w:cs="宋体"/>
          <w:sz w:val="18"/>
          <w:szCs w:val="18"/>
          <w:lang w:eastAsia="zh-CN"/>
        </w:rPr>
        <w:t>降压启动</w:t>
      </w:r>
      <w:r>
        <w:rPr>
          <w:rFonts w:hint="eastAsia" w:cs="宋体"/>
          <w:sz w:val="18"/>
          <w:szCs w:val="18"/>
        </w:rPr>
        <w:t>，电机达到设定时间后，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</w:rPr>
        <w:t>0</w:t>
      </w:r>
      <w:r>
        <w:rPr>
          <w:rFonts w:hint="eastAsia" w:cs="宋体"/>
          <w:sz w:val="18"/>
          <w:szCs w:val="18"/>
          <w:lang w:eastAsia="zh-CN"/>
        </w:rPr>
        <w:t>断开，</w:t>
      </w:r>
      <w:r>
        <w:rPr>
          <w:rFonts w:hint="eastAsia" w:cs="宋体"/>
          <w:sz w:val="18"/>
          <w:szCs w:val="18"/>
          <w:lang w:val="en-US" w:eastAsia="zh-CN"/>
        </w:rPr>
        <w:t>KM1失电，DO1闭合，KM2得电，</w:t>
      </w:r>
      <w:r>
        <w:rPr>
          <w:rFonts w:hint="eastAsia" w:cs="宋体"/>
          <w:sz w:val="18"/>
          <w:szCs w:val="18"/>
        </w:rPr>
        <w:t>电机全压</w:t>
      </w:r>
      <w:r>
        <w:rPr>
          <w:rFonts w:hint="eastAsia" w:cs="宋体"/>
          <w:sz w:val="18"/>
          <w:szCs w:val="18"/>
          <w:lang w:eastAsia="zh-CN"/>
        </w:rPr>
        <w:t>启</w:t>
      </w:r>
      <w:r>
        <w:rPr>
          <w:rFonts w:hint="eastAsia" w:cs="宋体"/>
          <w:sz w:val="18"/>
          <w:szCs w:val="18"/>
        </w:rPr>
        <w:t>动，在分合闸界面里按下显示模块上的“停车”按键或外部使DI4闭合(在设置里设置停车对应为DI4)，</w:t>
      </w:r>
      <w:r>
        <w:rPr>
          <w:rFonts w:cs="宋体"/>
          <w:sz w:val="18"/>
          <w:szCs w:val="18"/>
        </w:rPr>
        <w:t>DO</w:t>
      </w:r>
      <w:r>
        <w:rPr>
          <w:rFonts w:hint="eastAsia" w:cs="宋体"/>
          <w:sz w:val="18"/>
          <w:szCs w:val="18"/>
          <w:lang w:val="en-US" w:eastAsia="zh-CN"/>
        </w:rPr>
        <w:t>1</w:t>
      </w:r>
      <w:r>
        <w:rPr>
          <w:rFonts w:hint="eastAsia" w:cs="宋体"/>
          <w:sz w:val="18"/>
          <w:szCs w:val="18"/>
        </w:rPr>
        <w:t>释放，停车</w:t>
      </w:r>
      <w:r>
        <w:rPr>
          <w:rFonts w:hint="eastAsia" w:cs="宋体"/>
          <w:sz w:val="18"/>
          <w:szCs w:val="18"/>
          <w:lang w:eastAsia="zh-CN"/>
        </w:rPr>
        <w:t>。</w:t>
      </w:r>
      <w:r>
        <w:rPr>
          <w:rFonts w:hint="eastAsia" w:ascii="宋体" w:hAnsi="宋体" w:eastAsia="宋体" w:cs="宋体"/>
          <w:sz w:val="18"/>
          <w:szCs w:val="18"/>
        </w:rPr>
        <w:t>DI</w:t>
      </w:r>
      <w:r>
        <w:rPr>
          <w:rFonts w:hint="eastAsia" w:ascii="宋体" w:hAnsi="宋体" w:cs="宋体"/>
          <w:sz w:val="18"/>
          <w:szCs w:val="18"/>
          <w:lang w:val="en-US" w:eastAsia="zh-CN"/>
        </w:rPr>
        <w:t>5</w:t>
      </w:r>
      <w:r>
        <w:rPr>
          <w:rFonts w:hint="eastAsia" w:ascii="宋体" w:hAnsi="宋体" w:eastAsia="宋体" w:cs="宋体"/>
          <w:sz w:val="18"/>
          <w:szCs w:val="18"/>
        </w:rPr>
        <w:t>可定义成紧急停车，闭合时</w:t>
      </w:r>
      <w:r>
        <w:rPr>
          <w:rFonts w:hint="eastAsia" w:cs="宋体"/>
          <w:sz w:val="18"/>
          <w:szCs w:val="18"/>
          <w:lang w:eastAsia="zh-CN"/>
        </w:rPr>
        <w:t>对应控制继电器</w:t>
      </w:r>
      <w:r>
        <w:rPr>
          <w:rFonts w:hint="eastAsia" w:ascii="宋体" w:hAnsi="宋体" w:eastAsia="宋体" w:cs="宋体"/>
          <w:sz w:val="18"/>
          <w:szCs w:val="18"/>
        </w:rPr>
        <w:t>会断开。</w:t>
      </w:r>
    </w:p>
    <w:p>
      <w:pPr>
        <w:rPr>
          <w:rFonts w:hint="eastAsia" w:cs="宋体"/>
          <w:lang w:eastAsia="zh-CN"/>
        </w:rPr>
      </w:pPr>
    </w:p>
    <w:p>
      <w:pPr>
        <w:rPr>
          <w:rFonts w:hint="eastAsia" w:cs="宋体"/>
          <w:lang w:eastAsia="zh-CN"/>
        </w:rPr>
      </w:pPr>
    </w:p>
    <w:p>
      <w:pPr>
        <w:rPr>
          <w:rFonts w:hint="eastAsia" w:cs="宋体"/>
          <w:lang w:eastAsia="zh-CN"/>
        </w:rPr>
      </w:pPr>
    </w:p>
    <w:p>
      <w:pPr>
        <w:rPr>
          <w:rFonts w:hint="eastAsia" w:cs="宋体"/>
          <w:lang w:eastAsia="zh-CN"/>
        </w:rPr>
      </w:pPr>
    </w:p>
    <w:p>
      <w:pPr>
        <w:rPr>
          <w:rFonts w:hint="eastAsia" w:cs="宋体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lang w:eastAsia="zh-CN"/>
        </w:rPr>
        <w:t>八、参数</w:t>
      </w:r>
      <w:r>
        <w:rPr>
          <w:rFonts w:hint="eastAsia" w:asciiTheme="majorEastAsia" w:hAnsiTheme="majorEastAsia" w:eastAsiaTheme="majorEastAsia"/>
          <w:b/>
          <w:bCs/>
        </w:rPr>
        <w:t xml:space="preserve">定值清单 </w:t>
      </w:r>
    </w:p>
    <w:tbl>
      <w:tblPr>
        <w:tblStyle w:val="12"/>
        <w:tblW w:w="751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3"/>
        <w:gridCol w:w="1916"/>
        <w:gridCol w:w="2485"/>
        <w:gridCol w:w="25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定值序号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定  值  名  称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整定方式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</w:rPr>
              <w:t>整  定  范  围</w:t>
            </w:r>
            <w:r>
              <w:rPr>
                <w:rFonts w:hint="eastAsia"/>
                <w:sz w:val="18"/>
                <w:lang w:eastAsia="zh-CN"/>
              </w:rPr>
              <w:t>（出厂默认值）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01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启动速断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default" w:eastAsiaTheme="minor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 xml:space="preserve">1.00-12.00 </w:t>
            </w:r>
            <w:r>
              <w:rPr>
                <w:rFonts w:hint="eastAsia" w:cs="宋体"/>
                <w:b w:val="0"/>
                <w:bCs/>
                <w:sz w:val="18"/>
                <w:szCs w:val="18"/>
              </w:rPr>
              <w:t>Ie</w:t>
            </w:r>
            <w:r>
              <w:rPr>
                <w:rFonts w:hint="eastAsia"/>
                <w:sz w:val="18"/>
                <w:lang w:val="en-US" w:eastAsia="zh-CN"/>
              </w:rPr>
              <w:t>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02</w:t>
            </w:r>
          </w:p>
        </w:tc>
        <w:tc>
          <w:tcPr>
            <w:tcW w:w="1916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速断</w:t>
            </w:r>
          </w:p>
        </w:tc>
        <w:tc>
          <w:tcPr>
            <w:tcW w:w="2485" w:type="dxa"/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 w:eastAsiaTheme="minor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 xml:space="preserve">1.00-6.00 </w:t>
            </w:r>
            <w:r>
              <w:rPr>
                <w:rFonts w:hint="eastAsia" w:cs="宋体"/>
                <w:b w:val="0"/>
                <w:bCs/>
                <w:sz w:val="18"/>
                <w:szCs w:val="18"/>
              </w:rPr>
              <w:t>Ie</w:t>
            </w:r>
            <w:r>
              <w:rPr>
                <w:rFonts w:hint="eastAsia"/>
                <w:sz w:val="18"/>
                <w:lang w:val="en-US" w:eastAsia="zh-CN"/>
              </w:rPr>
              <w:t>（6.00）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03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速断时间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0.00-3.00（0.30）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04</w:t>
            </w:r>
          </w:p>
        </w:tc>
        <w:tc>
          <w:tcPr>
            <w:tcW w:w="1916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过载保护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10-1400曲线速率K（100）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05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散热时间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0.00-600.00（30.00）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06</w:t>
            </w:r>
          </w:p>
        </w:tc>
        <w:tc>
          <w:tcPr>
            <w:tcW w:w="1916" w:type="dxa"/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复位方式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自动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eastAsia="zh-CN"/>
              </w:rPr>
              <w:t>手动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自动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07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 w:eastAsiaTheme="minorEastAsia"/>
                <w:sz w:val="18"/>
                <w:lang w:eastAsia="zh-CN"/>
              </w:rPr>
              <w:t>堵转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 xml:space="preserve">1.00-6.00 </w:t>
            </w:r>
            <w:r>
              <w:rPr>
                <w:rFonts w:hint="eastAsia" w:cs="宋体"/>
                <w:b w:val="0"/>
                <w:bCs/>
                <w:sz w:val="18"/>
                <w:szCs w:val="18"/>
              </w:rPr>
              <w:t>Ie</w:t>
            </w:r>
            <w:r>
              <w:rPr>
                <w:rFonts w:hint="eastAsia"/>
                <w:sz w:val="18"/>
                <w:lang w:val="en-US" w:eastAsia="zh-CN"/>
              </w:rPr>
              <w:t>（6.00）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08</w:t>
            </w:r>
          </w:p>
        </w:tc>
        <w:tc>
          <w:tcPr>
            <w:tcW w:w="1916" w:type="dxa"/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堵转时间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0.00-30.00（10.00）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09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过压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1.00-2.00 Ue（1.20）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</w:t>
            </w:r>
          </w:p>
        </w:tc>
        <w:tc>
          <w:tcPr>
            <w:tcW w:w="1916" w:type="dxa"/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过压时间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0.00-10.00（10.00）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11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欠压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0.30-1.00 Ue（0.70）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12</w:t>
            </w:r>
          </w:p>
        </w:tc>
        <w:tc>
          <w:tcPr>
            <w:tcW w:w="1916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欠压时间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13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="宋体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零序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0.00-20.00A （0.50）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1" w:hRule="atLeast"/>
        </w:trPr>
        <w:tc>
          <w:tcPr>
            <w:tcW w:w="593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14</w:t>
            </w:r>
          </w:p>
        </w:tc>
        <w:tc>
          <w:tcPr>
            <w:tcW w:w="1916" w:type="dxa"/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 w:eastAsiaTheme="minorEastAsia"/>
                <w:sz w:val="18"/>
                <w:lang w:eastAsia="zh-CN"/>
              </w:rPr>
              <w:t>零序时间</w:t>
            </w:r>
            <w:r>
              <w:rPr>
                <w:rFonts w:hint="eastAsia" w:eastAsiaTheme="minorEastAsia"/>
                <w:sz w:val="18"/>
                <w:lang w:val="en-US" w:eastAsia="zh-CN"/>
              </w:rPr>
              <w:t>T1</w:t>
            </w:r>
            <w:r>
              <w:rPr>
                <w:rFonts w:hint="eastAsia" w:eastAsiaTheme="minorEastAsia"/>
                <w:sz w:val="18"/>
                <w:lang w:eastAsia="zh-CN"/>
              </w:rPr>
              <w:t>（启动中）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0.00-100.00（0.50）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1" w:hRule="atLeast"/>
        </w:trPr>
        <w:tc>
          <w:tcPr>
            <w:tcW w:w="593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15</w:t>
            </w:r>
          </w:p>
        </w:tc>
        <w:tc>
          <w:tcPr>
            <w:tcW w:w="1916" w:type="dxa"/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 w:eastAsiaTheme="minorEastAsia"/>
                <w:sz w:val="18"/>
                <w:lang w:eastAsia="zh-CN"/>
              </w:rPr>
              <w:t>零序时间</w:t>
            </w:r>
            <w:r>
              <w:rPr>
                <w:rFonts w:hint="eastAsia" w:eastAsiaTheme="minorEastAsia"/>
                <w:sz w:val="18"/>
                <w:lang w:val="en-US" w:eastAsia="zh-CN"/>
              </w:rPr>
              <w:t>T2</w:t>
            </w:r>
            <w:r>
              <w:rPr>
                <w:rFonts w:hint="eastAsia" w:eastAsiaTheme="minorEastAsia"/>
                <w:sz w:val="18"/>
                <w:lang w:eastAsia="zh-CN"/>
              </w:rPr>
              <w:t>（启动后）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16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="宋体"/>
                <w:sz w:val="18"/>
                <w:lang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I</w:t>
            </w:r>
            <w:r>
              <w:rPr>
                <w:rFonts w:hint="eastAsia"/>
                <w:sz w:val="18"/>
                <w:lang w:eastAsia="zh-CN"/>
              </w:rPr>
              <w:t>不平衡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0.00-1.00（0.50）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17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I</w:t>
            </w:r>
            <w:r>
              <w:rPr>
                <w:rFonts w:hint="eastAsia"/>
                <w:sz w:val="18"/>
                <w:lang w:eastAsia="zh-CN"/>
              </w:rPr>
              <w:t>不平衡</w:t>
            </w:r>
            <w:r>
              <w:rPr>
                <w:rFonts w:hint="eastAsia"/>
                <w:sz w:val="18"/>
                <w:lang w:val="en-US" w:eastAsia="zh-CN"/>
              </w:rPr>
              <w:t>UB</w:t>
            </w:r>
            <w:r>
              <w:rPr>
                <w:rFonts w:hint="eastAsia"/>
                <w:sz w:val="18"/>
                <w:lang w:eastAsia="zh-CN"/>
              </w:rPr>
              <w:t>时间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916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  <w:t>欠流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 xml:space="preserve">0.00-1.00 </w:t>
            </w:r>
            <w:r>
              <w:rPr>
                <w:rFonts w:hint="eastAsia" w:cs="宋体"/>
                <w:b w:val="0"/>
                <w:bCs/>
                <w:sz w:val="18"/>
                <w:szCs w:val="18"/>
              </w:rPr>
              <w:t>Ie</w:t>
            </w:r>
            <w:r>
              <w:rPr>
                <w:rFonts w:hint="eastAsia"/>
                <w:sz w:val="18"/>
                <w:lang w:val="en-US" w:eastAsia="zh-CN"/>
              </w:rPr>
              <w:t>（0.50）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19</w:t>
            </w:r>
          </w:p>
        </w:tc>
        <w:tc>
          <w:tcPr>
            <w:tcW w:w="1916" w:type="dxa"/>
            <w:shd w:val="clear" w:color="auto" w:fill="FFFFFF" w:themeFill="background1"/>
          </w:tcPr>
          <w:p>
            <w:pPr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  <w:t>欠流时间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20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启动时间过长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 xml:space="preserve">1.00-1.50 </w:t>
            </w:r>
            <w:r>
              <w:rPr>
                <w:rFonts w:hint="eastAsia" w:cs="宋体"/>
                <w:b w:val="0"/>
                <w:bCs/>
                <w:sz w:val="18"/>
                <w:szCs w:val="18"/>
              </w:rPr>
              <w:t>Ie</w:t>
            </w:r>
            <w:r>
              <w:rPr>
                <w:rFonts w:hint="eastAsia"/>
                <w:sz w:val="18"/>
                <w:lang w:val="en-US" w:eastAsia="zh-CN"/>
              </w:rPr>
              <w:t>（1.20）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21</w:t>
            </w:r>
          </w:p>
        </w:tc>
        <w:tc>
          <w:tcPr>
            <w:tcW w:w="1916" w:type="dxa"/>
            <w:shd w:val="clear" w:color="auto" w:fill="FFFFFF" w:themeFill="background1"/>
          </w:tcPr>
          <w:p>
            <w:pPr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启动时间过长时间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593" w:type="dxa"/>
            <w:vMerge w:val="restart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22</w:t>
            </w:r>
          </w:p>
        </w:tc>
        <w:tc>
          <w:tcPr>
            <w:tcW w:w="1916" w:type="dxa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非电量</w:t>
            </w:r>
            <w:r>
              <w:rPr>
                <w:rFonts w:hint="eastAsia"/>
                <w:sz w:val="18"/>
                <w:lang w:val="en-US" w:eastAsia="zh-CN"/>
              </w:rPr>
              <w:t>I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  <w:t>DI0-DI9</w:t>
            </w:r>
            <w:r>
              <w:rPr>
                <w:rFonts w:hint="eastAsia"/>
                <w:sz w:val="18"/>
                <w:lang w:val="en-US" w:eastAsia="zh-CN"/>
              </w:rPr>
              <w:t>，NULL（NULL）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593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</w:pPr>
          </w:p>
        </w:tc>
        <w:tc>
          <w:tcPr>
            <w:tcW w:w="1916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</w:pP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593" w:type="dxa"/>
            <w:vMerge w:val="restart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23</w:t>
            </w:r>
          </w:p>
        </w:tc>
        <w:tc>
          <w:tcPr>
            <w:tcW w:w="1916" w:type="dxa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非电量</w:t>
            </w:r>
            <w:r>
              <w:rPr>
                <w:rFonts w:hint="eastAsia"/>
                <w:sz w:val="18"/>
                <w:lang w:val="en-US" w:eastAsia="zh-CN"/>
              </w:rPr>
              <w:t>II</w:t>
            </w: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  <w:t>DI0-DI9</w:t>
            </w:r>
            <w:r>
              <w:rPr>
                <w:rFonts w:hint="eastAsia"/>
                <w:sz w:val="18"/>
                <w:lang w:val="en-US" w:eastAsia="zh-CN"/>
              </w:rPr>
              <w:t>，NULL（NULL）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1" w:hRule="atLeast"/>
        </w:trPr>
        <w:tc>
          <w:tcPr>
            <w:tcW w:w="593" w:type="dxa"/>
            <w:vMerge w:val="continue"/>
            <w:shd w:val="clear" w:color="auto" w:fill="FFFFFF" w:themeFill="background1"/>
            <w:vAlign w:val="top"/>
          </w:tcPr>
          <w:p>
            <w:pPr>
              <w:jc w:val="center"/>
            </w:pPr>
          </w:p>
        </w:tc>
        <w:tc>
          <w:tcPr>
            <w:tcW w:w="1916" w:type="dxa"/>
            <w:vMerge w:val="continue"/>
            <w:shd w:val="clear" w:color="auto" w:fill="FFFFFF" w:themeFill="background1"/>
            <w:vAlign w:val="top"/>
          </w:tcPr>
          <w:p>
            <w:pPr>
              <w:jc w:val="center"/>
            </w:pPr>
          </w:p>
        </w:tc>
        <w:tc>
          <w:tcPr>
            <w:tcW w:w="2485" w:type="dxa"/>
            <w:shd w:val="clear" w:color="auto" w:fill="FFFFFF" w:themeFill="background1"/>
            <w:vAlign w:val="top"/>
          </w:tcPr>
          <w:p>
            <w:pPr>
              <w:jc w:val="center"/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24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  <w:t>过频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45.00-65.00（51.00）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25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default" w:eastAsiaTheme="minor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过频时间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26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欠频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45.00-65.00（49.00）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eastAsia" w:eastAsia="宋体"/>
                <w:sz w:val="18"/>
                <w:lang w:eastAsia="zh-CN"/>
              </w:rPr>
            </w:pPr>
            <w:r>
              <w:rPr>
                <w:rFonts w:hint="eastAsia"/>
                <w:sz w:val="18"/>
              </w:rPr>
              <w:t>2</w:t>
            </w:r>
            <w:r>
              <w:rPr>
                <w:rFonts w:hint="eastAsia"/>
                <w:sz w:val="18"/>
                <w:lang w:val="en-US" w:eastAsia="zh-CN"/>
              </w:rPr>
              <w:t>7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欠频时间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rFonts w:hint="default" w:eastAsiaTheme="minor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eastAsia="zh-CN"/>
              </w:rPr>
              <w:t>秒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top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8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pStyle w:val="9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hint="eastAsia" w:eastAsia="宋体"/>
                <w:szCs w:val="24"/>
                <w:lang w:eastAsia="zh-CN"/>
              </w:rPr>
            </w:pP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  <w:lang w:val="en-US" w:eastAsia="zh-CN"/>
              </w:rPr>
              <w:t>8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启动方式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保护</w:t>
            </w:r>
            <w:r>
              <w:rPr>
                <w:rFonts w:hint="eastAsia"/>
                <w:lang w:val="en-US" w:eastAsia="zh-CN"/>
              </w:rPr>
              <w:t>/直接/正反转/星三角/自耦降压/双速</w:t>
            </w: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29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失压返回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18"/>
              </w:rPr>
            </w:pP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0.00-1.00 Ue（0.70）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30</w:t>
            </w:r>
          </w:p>
        </w:tc>
        <w:tc>
          <w:tcPr>
            <w:tcW w:w="1916" w:type="dxa"/>
            <w:shd w:val="clear" w:color="auto" w:fill="FFFFFF" w:themeFill="background1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重启复压时间</w:t>
            </w:r>
          </w:p>
        </w:tc>
        <w:tc>
          <w:tcPr>
            <w:tcW w:w="2485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0.00-100.00（5.00）秒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31</w:t>
            </w:r>
          </w:p>
        </w:tc>
        <w:tc>
          <w:tcPr>
            <w:tcW w:w="1916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重启时间</w:t>
            </w:r>
          </w:p>
        </w:tc>
        <w:tc>
          <w:tcPr>
            <w:tcW w:w="248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18"/>
              </w:rPr>
            </w:pPr>
          </w:p>
        </w:tc>
        <w:tc>
          <w:tcPr>
            <w:tcW w:w="2524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0.00-100.00（10.00）秒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32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失压保护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投</w:t>
            </w:r>
            <w:r>
              <w:rPr>
                <w:rFonts w:hint="eastAsia"/>
                <w:sz w:val="18"/>
                <w:lang w:val="en-US" w:eastAsia="zh-CN"/>
              </w:rPr>
              <w:t>/DO2-DO5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val="en-US" w:eastAsia="zh-CN"/>
              </w:rPr>
              <w:t>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33</w:t>
            </w:r>
          </w:p>
        </w:tc>
        <w:tc>
          <w:tcPr>
            <w:tcW w:w="1916" w:type="dxa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电机额定参数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额定电压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 w:eastAsiaTheme="minor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（0-690）380.0V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</w:rPr>
              <w:t>34</w:t>
            </w:r>
          </w:p>
        </w:tc>
        <w:tc>
          <w:tcPr>
            <w:tcW w:w="1916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sz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额定电流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 w:eastAsiaTheme="minor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（0-800）25.0A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35</w:t>
            </w:r>
          </w:p>
        </w:tc>
        <w:tc>
          <w:tcPr>
            <w:tcW w:w="1916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sz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额定功率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 w:eastAsiaTheme="minor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（0-400）12.5KW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36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互感器规格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（0-800）25.0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37</w:t>
            </w:r>
          </w:p>
        </w:tc>
        <w:tc>
          <w:tcPr>
            <w:tcW w:w="1916" w:type="dxa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通讯设置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地址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（1-254）1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38</w:t>
            </w:r>
          </w:p>
        </w:tc>
        <w:tc>
          <w:tcPr>
            <w:tcW w:w="1916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波特率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（1200-38400）9600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39</w:t>
            </w:r>
          </w:p>
        </w:tc>
        <w:tc>
          <w:tcPr>
            <w:tcW w:w="1916" w:type="dxa"/>
            <w:vMerge w:val="continue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校验位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（奇/偶）无校验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40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变送设置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变送项目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（UA/UB/C/Ia/Ib/Ic/Io/P）IA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41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零序选择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方式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（自动/接入）自动计算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42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启动A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DI0-DI9，NULL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NULL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43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启动B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DI0-DI9，NULL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NULL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44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停车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DI0-DI9，NULL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NULL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45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紧急停车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DI0-DI9，NULL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NULL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46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就地允许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DI0-DI9，NULL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NULL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47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远方允许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DI0-DI9，NULL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NULL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48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DI允许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DI0-DI9，NULL</w:t>
            </w:r>
          </w:p>
        </w:tc>
        <w:tc>
          <w:tcPr>
            <w:tcW w:w="2524" w:type="dxa"/>
            <w:shd w:val="clear" w:color="auto" w:fill="FFFFFF" w:themeFill="background1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/>
                <w:sz w:val="18"/>
                <w:lang w:val="en-US" w:eastAsia="zh-CN"/>
              </w:rPr>
              <w:t>NULL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49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闭锁表头操作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eastAsia="zh-CN"/>
              </w:rPr>
              <w:t>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50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DO0-DO5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eastAsia="zh-CN"/>
              </w:rPr>
              <w:t>常开</w:t>
            </w:r>
            <w:r>
              <w:rPr>
                <w:rFonts w:hint="eastAsia"/>
                <w:sz w:val="18"/>
                <w:lang w:val="en-US" w:eastAsia="zh-CN"/>
              </w:rPr>
              <w:t>/常闭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eastAsia="zh-CN"/>
              </w:rPr>
              <w:t>常开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51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AO1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IA.IB.IC.IO.UA.UB.UC.P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52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AO2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IA.IB.IC.IO.UA.UB.UC.P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" w:hRule="atLeast"/>
        </w:trPr>
        <w:tc>
          <w:tcPr>
            <w:tcW w:w="5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53</w:t>
            </w:r>
          </w:p>
        </w:tc>
        <w:tc>
          <w:tcPr>
            <w:tcW w:w="191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PT断线</w:t>
            </w: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eastAsia="zh-CN"/>
              </w:rPr>
              <w:t>停车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  <w:lang w:val="en-US" w:eastAsia="zh-CN"/>
              </w:rPr>
              <w:t>DO2-DO5</w:t>
            </w:r>
            <w:r>
              <w:rPr>
                <w:rFonts w:hint="eastAsia"/>
                <w:sz w:val="18"/>
                <w:lang w:eastAsia="zh-CN"/>
              </w:rPr>
              <w:t>（投</w:t>
            </w:r>
            <w:r>
              <w:rPr>
                <w:rFonts w:hint="eastAsia"/>
                <w:sz w:val="18"/>
                <w:lang w:val="en-US" w:eastAsia="zh-CN"/>
              </w:rPr>
              <w:t>/退</w:t>
            </w:r>
            <w:r>
              <w:rPr>
                <w:rFonts w:hint="eastAsia"/>
                <w:sz w:val="18"/>
                <w:lang w:eastAsia="zh-CN"/>
              </w:rPr>
              <w:t>）</w:t>
            </w:r>
          </w:p>
        </w:tc>
        <w:tc>
          <w:tcPr>
            <w:tcW w:w="2524" w:type="dxa"/>
            <w:shd w:val="clear" w:color="auto" w:fill="FFFFFF" w:themeFill="background1"/>
          </w:tcPr>
          <w:p>
            <w:pPr>
              <w:jc w:val="center"/>
              <w:rPr>
                <w:rFonts w:hint="eastAsia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lang w:val="en-US" w:eastAsia="zh-CN"/>
              </w:rPr>
              <w:t>退</w:t>
            </w:r>
          </w:p>
        </w:tc>
      </w:tr>
    </w:tbl>
    <w:p>
      <w:pPr>
        <w:widowControl/>
        <w:jc w:val="left"/>
        <w:rPr>
          <w:rFonts w:ascii="宋体" w:hAnsi="宋体" w:cs="宋体"/>
          <w:b/>
          <w:kern w:val="0"/>
          <w:sz w:val="18"/>
          <w:szCs w:val="18"/>
        </w:rPr>
      </w:pPr>
      <w:r>
        <w:rPr>
          <w:rFonts w:hint="eastAsia" w:cs="宋体"/>
          <w:b/>
          <w:sz w:val="18"/>
          <w:szCs w:val="18"/>
        </w:rPr>
        <w:t>（Ie为电机额定电流，Ue为电机额定电压。保护整定值为Ue，</w:t>
      </w:r>
      <w:r>
        <w:rPr>
          <w:rFonts w:hint="eastAsia" w:ascii="宋体" w:hAnsi="宋体" w:cs="宋体"/>
          <w:b/>
          <w:kern w:val="0"/>
          <w:sz w:val="18"/>
          <w:szCs w:val="18"/>
        </w:rPr>
        <w:t>Ie的倍数）</w:t>
      </w:r>
    </w:p>
    <w:p>
      <w:pPr>
        <w:pStyle w:val="15"/>
        <w:widowControl w:val="0"/>
        <w:spacing w:before="0" w:beforeAutospacing="0" w:after="0" w:afterAutospacing="0"/>
        <w:rPr>
          <w:b/>
          <w:kern w:val="2"/>
        </w:rPr>
      </w:pPr>
    </w:p>
    <w:sectPr>
      <w:footerReference r:id="rId5" w:type="default"/>
      <w:pgSz w:w="8419" w:h="11906" w:orient="landscape"/>
      <w:pgMar w:top="851" w:right="851" w:bottom="851" w:left="851" w:header="851" w:footer="17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31</w:t>
    </w:r>
    <w:r>
      <w:rPr>
        <w:lang w:val="zh-CN"/>
      </w:rPr>
      <w:fldChar w:fldCharType="end"/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E890DB"/>
    <w:multiLevelType w:val="singleLevel"/>
    <w:tmpl w:val="86E890D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NotTrackMoves/>
  <w:documentProtection w:enforcement="0"/>
  <w:defaultTabStop w:val="420"/>
  <w:bookFoldPrinting w:val="1"/>
  <w:bookFoldPrintingSheets w:val="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jRmMWU4ZmVkNjU5MmIzMGFlMGI1NmJhNDMwMWQifQ=="/>
  </w:docVars>
  <w:rsids>
    <w:rsidRoot w:val="003A727B"/>
    <w:rsid w:val="00002355"/>
    <w:rsid w:val="0000688C"/>
    <w:rsid w:val="000148DF"/>
    <w:rsid w:val="000149BA"/>
    <w:rsid w:val="000548AD"/>
    <w:rsid w:val="000A260D"/>
    <w:rsid w:val="000B183C"/>
    <w:rsid w:val="000D0256"/>
    <w:rsid w:val="000D3681"/>
    <w:rsid w:val="000D39AC"/>
    <w:rsid w:val="000E3F6A"/>
    <w:rsid w:val="00101188"/>
    <w:rsid w:val="00101D60"/>
    <w:rsid w:val="00113396"/>
    <w:rsid w:val="00136A44"/>
    <w:rsid w:val="00140014"/>
    <w:rsid w:val="001405AA"/>
    <w:rsid w:val="00183281"/>
    <w:rsid w:val="0019478E"/>
    <w:rsid w:val="001A1F29"/>
    <w:rsid w:val="001C3243"/>
    <w:rsid w:val="001C4F1C"/>
    <w:rsid w:val="001D3C79"/>
    <w:rsid w:val="001D4B1D"/>
    <w:rsid w:val="00201EC2"/>
    <w:rsid w:val="00246865"/>
    <w:rsid w:val="00251409"/>
    <w:rsid w:val="00270EA3"/>
    <w:rsid w:val="00280490"/>
    <w:rsid w:val="00287E47"/>
    <w:rsid w:val="002C0421"/>
    <w:rsid w:val="002E288C"/>
    <w:rsid w:val="00303B12"/>
    <w:rsid w:val="003167C4"/>
    <w:rsid w:val="00336A19"/>
    <w:rsid w:val="0035217F"/>
    <w:rsid w:val="00366175"/>
    <w:rsid w:val="003801ED"/>
    <w:rsid w:val="00392A36"/>
    <w:rsid w:val="003951DE"/>
    <w:rsid w:val="003A146D"/>
    <w:rsid w:val="003A1BE0"/>
    <w:rsid w:val="003A2D07"/>
    <w:rsid w:val="003A727B"/>
    <w:rsid w:val="003C6CA1"/>
    <w:rsid w:val="003E0FF6"/>
    <w:rsid w:val="003E45E8"/>
    <w:rsid w:val="003E4930"/>
    <w:rsid w:val="00412FC3"/>
    <w:rsid w:val="0041768A"/>
    <w:rsid w:val="00424344"/>
    <w:rsid w:val="00424CB9"/>
    <w:rsid w:val="004268CB"/>
    <w:rsid w:val="00427F57"/>
    <w:rsid w:val="00440D90"/>
    <w:rsid w:val="00444395"/>
    <w:rsid w:val="00455BB3"/>
    <w:rsid w:val="00461996"/>
    <w:rsid w:val="00477E16"/>
    <w:rsid w:val="004827A1"/>
    <w:rsid w:val="00487AAC"/>
    <w:rsid w:val="00492EE0"/>
    <w:rsid w:val="004A01C4"/>
    <w:rsid w:val="004E3336"/>
    <w:rsid w:val="00530B71"/>
    <w:rsid w:val="00555C78"/>
    <w:rsid w:val="005568D7"/>
    <w:rsid w:val="00574D26"/>
    <w:rsid w:val="005832C8"/>
    <w:rsid w:val="005A60E9"/>
    <w:rsid w:val="005C31B4"/>
    <w:rsid w:val="00604BA7"/>
    <w:rsid w:val="00607BC0"/>
    <w:rsid w:val="006255DE"/>
    <w:rsid w:val="0062713D"/>
    <w:rsid w:val="0065441B"/>
    <w:rsid w:val="00693155"/>
    <w:rsid w:val="0069354E"/>
    <w:rsid w:val="00696C61"/>
    <w:rsid w:val="006A7384"/>
    <w:rsid w:val="006C255E"/>
    <w:rsid w:val="0072522B"/>
    <w:rsid w:val="00742800"/>
    <w:rsid w:val="0075300C"/>
    <w:rsid w:val="00776556"/>
    <w:rsid w:val="007909F4"/>
    <w:rsid w:val="007910A5"/>
    <w:rsid w:val="007E756E"/>
    <w:rsid w:val="007F565C"/>
    <w:rsid w:val="007F69F6"/>
    <w:rsid w:val="007F6A0E"/>
    <w:rsid w:val="0084016E"/>
    <w:rsid w:val="00845A39"/>
    <w:rsid w:val="00873BE5"/>
    <w:rsid w:val="008814A0"/>
    <w:rsid w:val="0088183F"/>
    <w:rsid w:val="00895F89"/>
    <w:rsid w:val="008A0730"/>
    <w:rsid w:val="008A102D"/>
    <w:rsid w:val="008B09A9"/>
    <w:rsid w:val="008D6AF9"/>
    <w:rsid w:val="00923A36"/>
    <w:rsid w:val="00970247"/>
    <w:rsid w:val="009833EE"/>
    <w:rsid w:val="009835C1"/>
    <w:rsid w:val="00993AAF"/>
    <w:rsid w:val="009D2647"/>
    <w:rsid w:val="009D58FB"/>
    <w:rsid w:val="009F2808"/>
    <w:rsid w:val="009F4280"/>
    <w:rsid w:val="00A4468A"/>
    <w:rsid w:val="00A5611C"/>
    <w:rsid w:val="00A60B50"/>
    <w:rsid w:val="00A72231"/>
    <w:rsid w:val="00A73493"/>
    <w:rsid w:val="00A76A2E"/>
    <w:rsid w:val="00A81C4A"/>
    <w:rsid w:val="00A85DC0"/>
    <w:rsid w:val="00A92A84"/>
    <w:rsid w:val="00A97630"/>
    <w:rsid w:val="00AA57CA"/>
    <w:rsid w:val="00AC224C"/>
    <w:rsid w:val="00AC545E"/>
    <w:rsid w:val="00AD5645"/>
    <w:rsid w:val="00AD631A"/>
    <w:rsid w:val="00AE046E"/>
    <w:rsid w:val="00AF3F9D"/>
    <w:rsid w:val="00AF73A1"/>
    <w:rsid w:val="00B035B0"/>
    <w:rsid w:val="00B16449"/>
    <w:rsid w:val="00B2782A"/>
    <w:rsid w:val="00B46727"/>
    <w:rsid w:val="00B543AF"/>
    <w:rsid w:val="00B63822"/>
    <w:rsid w:val="00B701C8"/>
    <w:rsid w:val="00B72BD4"/>
    <w:rsid w:val="00B73747"/>
    <w:rsid w:val="00B766CC"/>
    <w:rsid w:val="00B850DC"/>
    <w:rsid w:val="00BA5A3F"/>
    <w:rsid w:val="00BA625C"/>
    <w:rsid w:val="00BD2114"/>
    <w:rsid w:val="00BD59C6"/>
    <w:rsid w:val="00BE25E8"/>
    <w:rsid w:val="00BF034D"/>
    <w:rsid w:val="00C01F2E"/>
    <w:rsid w:val="00C03117"/>
    <w:rsid w:val="00C046C3"/>
    <w:rsid w:val="00C216F8"/>
    <w:rsid w:val="00C35EBB"/>
    <w:rsid w:val="00C360E0"/>
    <w:rsid w:val="00C711D3"/>
    <w:rsid w:val="00C80AA5"/>
    <w:rsid w:val="00C821C9"/>
    <w:rsid w:val="00C914C2"/>
    <w:rsid w:val="00C93617"/>
    <w:rsid w:val="00CB50F1"/>
    <w:rsid w:val="00CB673F"/>
    <w:rsid w:val="00CF2E0A"/>
    <w:rsid w:val="00D04BA6"/>
    <w:rsid w:val="00D06172"/>
    <w:rsid w:val="00D3306D"/>
    <w:rsid w:val="00D340D5"/>
    <w:rsid w:val="00D53490"/>
    <w:rsid w:val="00D55E9F"/>
    <w:rsid w:val="00D6771F"/>
    <w:rsid w:val="00D71893"/>
    <w:rsid w:val="00D81194"/>
    <w:rsid w:val="00D814DB"/>
    <w:rsid w:val="00D9501D"/>
    <w:rsid w:val="00DA175D"/>
    <w:rsid w:val="00DD6C5D"/>
    <w:rsid w:val="00DE5F78"/>
    <w:rsid w:val="00E1701B"/>
    <w:rsid w:val="00E30D38"/>
    <w:rsid w:val="00E377D0"/>
    <w:rsid w:val="00E54449"/>
    <w:rsid w:val="00E67FCF"/>
    <w:rsid w:val="00E8475C"/>
    <w:rsid w:val="00EB42CF"/>
    <w:rsid w:val="00EC011C"/>
    <w:rsid w:val="00EC1706"/>
    <w:rsid w:val="00ED7944"/>
    <w:rsid w:val="00EE1C85"/>
    <w:rsid w:val="00F02BF2"/>
    <w:rsid w:val="00F15B6D"/>
    <w:rsid w:val="00F16185"/>
    <w:rsid w:val="00F333D4"/>
    <w:rsid w:val="00F379D0"/>
    <w:rsid w:val="00F50BC2"/>
    <w:rsid w:val="00F537D6"/>
    <w:rsid w:val="00FA0D99"/>
    <w:rsid w:val="00FA20EC"/>
    <w:rsid w:val="00FA4411"/>
    <w:rsid w:val="00FA5BD0"/>
    <w:rsid w:val="00FC0928"/>
    <w:rsid w:val="00FC5501"/>
    <w:rsid w:val="00FE0599"/>
    <w:rsid w:val="00FE069F"/>
    <w:rsid w:val="00FE425D"/>
    <w:rsid w:val="00FE4D1C"/>
    <w:rsid w:val="00FF0608"/>
    <w:rsid w:val="00FF54CD"/>
    <w:rsid w:val="00FF5851"/>
    <w:rsid w:val="031F4A7C"/>
    <w:rsid w:val="035A77C9"/>
    <w:rsid w:val="03A140C3"/>
    <w:rsid w:val="03EE18DA"/>
    <w:rsid w:val="049C3AC0"/>
    <w:rsid w:val="04DC2B72"/>
    <w:rsid w:val="05002D87"/>
    <w:rsid w:val="05654768"/>
    <w:rsid w:val="05BF056C"/>
    <w:rsid w:val="05BF1A6F"/>
    <w:rsid w:val="072529AD"/>
    <w:rsid w:val="075F4004"/>
    <w:rsid w:val="0D285AD4"/>
    <w:rsid w:val="0E6574A4"/>
    <w:rsid w:val="0E9F7310"/>
    <w:rsid w:val="0FCC7696"/>
    <w:rsid w:val="126419D8"/>
    <w:rsid w:val="14D02E0E"/>
    <w:rsid w:val="15F57CFE"/>
    <w:rsid w:val="15FA7FA0"/>
    <w:rsid w:val="162A1BBC"/>
    <w:rsid w:val="180C5A80"/>
    <w:rsid w:val="183E34DF"/>
    <w:rsid w:val="18E2645E"/>
    <w:rsid w:val="19A13780"/>
    <w:rsid w:val="19E51E43"/>
    <w:rsid w:val="1B660F67"/>
    <w:rsid w:val="1B8A0824"/>
    <w:rsid w:val="1CAC625A"/>
    <w:rsid w:val="1DF25633"/>
    <w:rsid w:val="1E9B1E9B"/>
    <w:rsid w:val="1ED83FDF"/>
    <w:rsid w:val="1F712456"/>
    <w:rsid w:val="214F03DD"/>
    <w:rsid w:val="225F45D1"/>
    <w:rsid w:val="24FC2BBD"/>
    <w:rsid w:val="25947B2F"/>
    <w:rsid w:val="261E79FE"/>
    <w:rsid w:val="26A841FF"/>
    <w:rsid w:val="27761E49"/>
    <w:rsid w:val="289A6B27"/>
    <w:rsid w:val="293D5D17"/>
    <w:rsid w:val="2A8E3995"/>
    <w:rsid w:val="2BAA6877"/>
    <w:rsid w:val="2BAD57B6"/>
    <w:rsid w:val="2D30416C"/>
    <w:rsid w:val="2D6F6497"/>
    <w:rsid w:val="2E475656"/>
    <w:rsid w:val="2ECC771E"/>
    <w:rsid w:val="2EEF6977"/>
    <w:rsid w:val="2F52441F"/>
    <w:rsid w:val="31C40A42"/>
    <w:rsid w:val="333B47DB"/>
    <w:rsid w:val="343123E7"/>
    <w:rsid w:val="34FA63BF"/>
    <w:rsid w:val="359674C1"/>
    <w:rsid w:val="35E061C6"/>
    <w:rsid w:val="36C60C42"/>
    <w:rsid w:val="37C0468E"/>
    <w:rsid w:val="388505D5"/>
    <w:rsid w:val="38F932A9"/>
    <w:rsid w:val="39E5669B"/>
    <w:rsid w:val="3BFB1A2B"/>
    <w:rsid w:val="3C164A40"/>
    <w:rsid w:val="3D675D77"/>
    <w:rsid w:val="40417A59"/>
    <w:rsid w:val="412B2234"/>
    <w:rsid w:val="45450762"/>
    <w:rsid w:val="457E770F"/>
    <w:rsid w:val="45D316DE"/>
    <w:rsid w:val="462036D5"/>
    <w:rsid w:val="48615B7F"/>
    <w:rsid w:val="488E1E73"/>
    <w:rsid w:val="49233ADB"/>
    <w:rsid w:val="499D33B8"/>
    <w:rsid w:val="4AB43574"/>
    <w:rsid w:val="4B323CCE"/>
    <w:rsid w:val="4B553B37"/>
    <w:rsid w:val="4BC96ED8"/>
    <w:rsid w:val="4C1514B6"/>
    <w:rsid w:val="4C5D471D"/>
    <w:rsid w:val="4D613428"/>
    <w:rsid w:val="4D687040"/>
    <w:rsid w:val="4EE8650D"/>
    <w:rsid w:val="4F6F77C8"/>
    <w:rsid w:val="509E193D"/>
    <w:rsid w:val="50BB085F"/>
    <w:rsid w:val="50F825A6"/>
    <w:rsid w:val="50F87211"/>
    <w:rsid w:val="5AA37B91"/>
    <w:rsid w:val="5AB3628B"/>
    <w:rsid w:val="5B650D46"/>
    <w:rsid w:val="5BF1450F"/>
    <w:rsid w:val="5C1015D4"/>
    <w:rsid w:val="5CBD7D9A"/>
    <w:rsid w:val="5D5B7454"/>
    <w:rsid w:val="5E026468"/>
    <w:rsid w:val="5F693088"/>
    <w:rsid w:val="60B91559"/>
    <w:rsid w:val="63EB6840"/>
    <w:rsid w:val="64F84B97"/>
    <w:rsid w:val="65170626"/>
    <w:rsid w:val="658675E2"/>
    <w:rsid w:val="662B32DA"/>
    <w:rsid w:val="67CE1B2E"/>
    <w:rsid w:val="69921AC6"/>
    <w:rsid w:val="6D8055AC"/>
    <w:rsid w:val="6E8B04C2"/>
    <w:rsid w:val="724020C7"/>
    <w:rsid w:val="729401B2"/>
    <w:rsid w:val="729C52D7"/>
    <w:rsid w:val="735B2A69"/>
    <w:rsid w:val="74DC5C7B"/>
    <w:rsid w:val="75CF5357"/>
    <w:rsid w:val="765B0A2F"/>
    <w:rsid w:val="771C2293"/>
    <w:rsid w:val="785214C8"/>
    <w:rsid w:val="7D60126D"/>
    <w:rsid w:val="7EA65040"/>
    <w:rsid w:val="7ED421FB"/>
    <w:rsid w:val="7F8D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qFormat="1" w:uiPriority="99" w:semiHidden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99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黑体"/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able of authorities"/>
    <w:basedOn w:val="1"/>
    <w:next w:val="1"/>
    <w:unhideWhenUsed/>
    <w:qFormat/>
    <w:uiPriority w:val="99"/>
    <w:pPr>
      <w:ind w:left="420" w:leftChars="200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 w:cs="黑体"/>
      <w:kern w:val="0"/>
      <w:sz w:val="22"/>
      <w:szCs w:val="22"/>
    </w:rPr>
  </w:style>
  <w:style w:type="paragraph" w:styleId="6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customStyle="1" w:styleId="15">
    <w:name w:val="xl24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/>
      <w:kern w:val="0"/>
      <w:szCs w:val="21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paragraph" w:customStyle="1" w:styleId="18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9">
    <w:name w:val="页眉 Char"/>
    <w:basedOn w:val="13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Char"/>
    <w:basedOn w:val="13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批注框文本 Char"/>
    <w:basedOn w:val="13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日期 Char"/>
    <w:basedOn w:val="13"/>
    <w:link w:val="6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3">
    <w:name w:val="标题 1 Char"/>
    <w:basedOn w:val="13"/>
    <w:link w:val="2"/>
    <w:qFormat/>
    <w:uiPriority w:val="9"/>
    <w:rPr>
      <w:rFonts w:ascii="Times New Roman" w:hAnsi="Times New Roman" w:eastAsia="宋体" w:cs="Times New Roman"/>
      <w:b/>
      <w:bCs/>
      <w:kern w:val="44"/>
      <w:sz w:val="36"/>
      <w:szCs w:val="44"/>
    </w:rPr>
  </w:style>
  <w:style w:type="character" w:customStyle="1" w:styleId="24">
    <w:name w:val="标题 2 Char"/>
    <w:basedOn w:val="13"/>
    <w:link w:val="3"/>
    <w:qFormat/>
    <w:uiPriority w:val="9"/>
    <w:rPr>
      <w:rFonts w:ascii="Cambria" w:hAnsi="Cambria" w:eastAsia="宋体" w:cs="黑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wmf"/><Relationship Id="rId27" Type="http://schemas.openxmlformats.org/officeDocument/2006/relationships/oleObject" Target="embeddings/oleObject1.bin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emf"/><Relationship Id="rId23" Type="http://schemas.openxmlformats.org/officeDocument/2006/relationships/image" Target="media/image16.emf"/><Relationship Id="rId22" Type="http://schemas.openxmlformats.org/officeDocument/2006/relationships/image" Target="media/image15.emf"/><Relationship Id="rId21" Type="http://schemas.openxmlformats.org/officeDocument/2006/relationships/image" Target="media/image14.emf"/><Relationship Id="rId20" Type="http://schemas.openxmlformats.org/officeDocument/2006/relationships/image" Target="media/image13.emf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file:///F:\QQ\2355736786\Image\C2C\LG1SK1@JX%252525252525252525252525252525252525255bLKAQO%252525252525252525252525252525252525255b%252525252525252525252525252525252525257d(U50AJ.png" TargetMode="External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225DA-7367-4404-9831-FDB5C4D1F6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NIUNIU</Company>
  <Pages>34</Pages>
  <Words>8776</Words>
  <Characters>12087</Characters>
  <Lines>97</Lines>
  <Paragraphs>27</Paragraphs>
  <TotalTime>9</TotalTime>
  <ScaleCrop>false</ScaleCrop>
  <LinksUpToDate>false</LinksUpToDate>
  <CharactersWithSpaces>12801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2013-11-20T16:01:00Z</dcterms:created>
  <dc:creator>Gavin</dc:creator>
  <cp:lastModifiedBy>Administrator</cp:lastModifiedBy>
  <cp:lastPrinted>2014-01-11T06:41:00Z</cp:lastPrinted>
  <dcterms:modified xsi:type="dcterms:W3CDTF">2022-09-01T09:08:25Z</dcterms:modified>
  <dc:title>GH200智能型电动机保护器</dc:title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4954676415FF4421957D8A43B7B1454C</vt:lpwstr>
  </property>
</Properties>
</file>